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58A4" w14:textId="405AEBD0" w:rsidR="00E13C6A" w:rsidRDefault="001E00E7">
      <w:pPr>
        <w:spacing w:before="5" w:after="0" w:line="100" w:lineRule="exact"/>
        <w:rPr>
          <w:sz w:val="10"/>
          <w:szCs w:val="10"/>
        </w:rPr>
      </w:pPr>
      <w:r w:rsidRPr="001E00E7">
        <w:rPr>
          <w:rFonts w:ascii="MercuryDisplay-Roman" w:eastAsia="MercuryDisplay-Roman" w:hAnsi="MercuryDisplay-Roman" w:cs="MercuryDisplay-Roman"/>
          <w:noProof/>
          <w:color w:val="231F20"/>
        </w:rPr>
        <w:drawing>
          <wp:anchor distT="0" distB="0" distL="114300" distR="114300" simplePos="0" relativeHeight="251674624" behindDoc="0" locked="0" layoutInCell="1" allowOverlap="1" wp14:anchorId="00E0026B" wp14:editId="7B155E67">
            <wp:simplePos x="0" y="0"/>
            <wp:positionH relativeFrom="column">
              <wp:posOffset>2538730</wp:posOffset>
            </wp:positionH>
            <wp:positionV relativeFrom="paragraph">
              <wp:posOffset>-403860</wp:posOffset>
            </wp:positionV>
            <wp:extent cx="1108710" cy="812800"/>
            <wp:effectExtent l="0" t="0" r="0" b="0"/>
            <wp:wrapThrough wrapText="bothSides">
              <wp:wrapPolygon edited="0">
                <wp:start x="0" y="0"/>
                <wp:lineTo x="0" y="10800"/>
                <wp:lineTo x="2969" y="20925"/>
                <wp:lineTo x="21278" y="20925"/>
                <wp:lineTo x="21278" y="18900"/>
                <wp:lineTo x="19794" y="6750"/>
                <wp:lineTo x="1583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 logo blu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5C94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4C585ACE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74A05DC9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473AD6C3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374DE2AA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41FD55D8" w14:textId="77777777" w:rsidR="00E13C6A" w:rsidRDefault="00E13C6A">
      <w:pPr>
        <w:spacing w:after="0" w:line="200" w:lineRule="exact"/>
        <w:rPr>
          <w:sz w:val="20"/>
          <w:szCs w:val="20"/>
        </w:rPr>
      </w:pPr>
    </w:p>
    <w:p w14:paraId="2ED32140" w14:textId="418C2CB0" w:rsidR="00E13C6A" w:rsidRPr="00395764" w:rsidRDefault="00090043">
      <w:pPr>
        <w:spacing w:after="0" w:line="240" w:lineRule="auto"/>
        <w:ind w:left="100" w:right="-20"/>
        <w:rPr>
          <w:rFonts w:eastAsia="MercuryDisplay-Roman" w:cs="MercuryDisplay-Roman"/>
        </w:rPr>
      </w:pPr>
      <w:r w:rsidRPr="00395764">
        <w:rPr>
          <w:rFonts w:eastAsia="MercuryDisplay-Roman" w:cs="MercuryDisplay-Roman"/>
          <w:color w:val="231F20"/>
          <w:spacing w:val="-12"/>
        </w:rPr>
        <w:t>Month</w:t>
      </w:r>
      <w:r w:rsidR="001E00E7" w:rsidRPr="00395764">
        <w:rPr>
          <w:rFonts w:eastAsia="MercuryDisplay-Roman" w:cs="MercuryDisplay-Roman"/>
          <w:color w:val="231F20"/>
        </w:rPr>
        <w:t xml:space="preserve"> </w:t>
      </w:r>
      <w:r w:rsidRPr="00395764">
        <w:rPr>
          <w:rFonts w:eastAsia="MercuryDisplay-Roman" w:cs="MercuryDisplay-Roman"/>
          <w:spacing w:val="-9"/>
          <w:highlight w:val="yellow"/>
        </w:rPr>
        <w:t>xx</w:t>
      </w:r>
      <w:r w:rsidR="001E00E7" w:rsidRPr="00395764">
        <w:rPr>
          <w:rFonts w:eastAsia="MercuryDisplay-Roman" w:cs="MercuryDisplay-Roman"/>
          <w:color w:val="231F20"/>
        </w:rPr>
        <w:t>, 20</w:t>
      </w:r>
      <w:r w:rsidRPr="00395764">
        <w:rPr>
          <w:rFonts w:eastAsia="MercuryDisplay-Roman" w:cs="MercuryDisplay-Roman"/>
          <w:color w:val="231F20"/>
          <w:spacing w:val="-1"/>
          <w:highlight w:val="yellow"/>
        </w:rPr>
        <w:t>xx</w:t>
      </w:r>
    </w:p>
    <w:p w14:paraId="74AF6FA9" w14:textId="77777777" w:rsidR="00E13C6A" w:rsidRDefault="00E13C6A">
      <w:pPr>
        <w:spacing w:before="6" w:after="0" w:line="170" w:lineRule="exact"/>
        <w:rPr>
          <w:sz w:val="17"/>
          <w:szCs w:val="17"/>
        </w:rPr>
      </w:pPr>
    </w:p>
    <w:p w14:paraId="3FAF131B" w14:textId="1B9B4BCA" w:rsidR="00E13C6A" w:rsidRDefault="001E00E7" w:rsidP="001E00E7">
      <w:pPr>
        <w:spacing w:before="84" w:after="0" w:line="220" w:lineRule="exact"/>
        <w:ind w:left="586" w:right="96" w:hanging="1306"/>
        <w:jc w:val="right"/>
        <w:rPr>
          <w:rFonts w:ascii="Mercury Display Bold" w:eastAsia="Mercury Display Bold" w:hAnsi="Mercury Display Bold" w:cs="Mercury Display Bold"/>
          <w:sz w:val="20"/>
          <w:szCs w:val="20"/>
        </w:rPr>
      </w:pPr>
      <w:r>
        <w:br w:type="column"/>
      </w:r>
      <w:r>
        <w:rPr>
          <w:rFonts w:ascii="Mercury Display Bold" w:eastAsia="Mercury Display Bold" w:hAnsi="Mercury Display Bold" w:cs="Mercury Display Bold"/>
          <w:b/>
          <w:bCs/>
          <w:color w:val="005DAA"/>
        </w:rPr>
        <w:t>U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4"/>
        </w:rPr>
        <w:t>ni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3"/>
        </w:rPr>
        <w:t>v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4"/>
        </w:rPr>
        <w:t>ersit</w:t>
      </w:r>
      <w:r>
        <w:rPr>
          <w:rFonts w:ascii="Mercury Display Bold" w:eastAsia="Mercury Display Bold" w:hAnsi="Mercury Display Bold" w:cs="Mercury Display Bold"/>
          <w:b/>
          <w:bCs/>
          <w:color w:val="005DAA"/>
        </w:rPr>
        <w:t>y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9"/>
        </w:rPr>
        <w:t xml:space="preserve"> 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4"/>
        </w:rPr>
        <w:t>o</w:t>
      </w:r>
      <w:r>
        <w:rPr>
          <w:rFonts w:ascii="Mercury Display Bold" w:eastAsia="Mercury Display Bold" w:hAnsi="Mercury Display Bold" w:cs="Mercury Display Bold"/>
          <w:b/>
          <w:bCs/>
          <w:color w:val="005DAA"/>
        </w:rPr>
        <w:t>f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9"/>
        </w:rPr>
        <w:t xml:space="preserve"> </w:t>
      </w:r>
      <w:r>
        <w:rPr>
          <w:rFonts w:ascii="Mercury Display Bold" w:eastAsia="Mercury Display Bold" w:hAnsi="Mercury Display Bold" w:cs="Mercury Display Bold"/>
          <w:b/>
          <w:bCs/>
          <w:color w:val="005DAA"/>
        </w:rPr>
        <w:t>K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4"/>
        </w:rPr>
        <w:t xml:space="preserve">entucky </w:t>
      </w:r>
      <w:r>
        <w:rPr>
          <w:rFonts w:ascii="Mercury Display Bold" w:eastAsia="Mercury Display Bold" w:hAnsi="Mercury Display Bold" w:cs="Mercury Display Bold"/>
          <w:b/>
          <w:bCs/>
          <w:color w:val="005DAA"/>
          <w:spacing w:val="4"/>
        </w:rPr>
        <w:br/>
      </w:r>
      <w:r w:rsidR="004D559B">
        <w:rPr>
          <w:rFonts w:ascii="Mercury Display Bold" w:eastAsia="Mercury Display Bold" w:hAnsi="Mercury Display Bold" w:cs="Mercury Display Bold"/>
          <w:b/>
          <w:bCs/>
          <w:color w:val="231F20"/>
          <w:spacing w:val="4"/>
          <w:sz w:val="20"/>
          <w:szCs w:val="20"/>
        </w:rPr>
        <w:t>Purchasing Division</w:t>
      </w:r>
      <w:r>
        <w:rPr>
          <w:rFonts w:ascii="Mercury Display Bold" w:eastAsia="Mercury Display Bold" w:hAnsi="Mercury Display Bold" w:cs="Mercury Display Bold"/>
          <w:b/>
          <w:bCs/>
          <w:color w:val="231F20"/>
          <w:sz w:val="20"/>
          <w:szCs w:val="20"/>
        </w:rPr>
        <w:t xml:space="preserve"> </w:t>
      </w:r>
    </w:p>
    <w:p w14:paraId="5EF502CC" w14:textId="602E4D8E" w:rsidR="00E13C6A" w:rsidRDefault="004D559B">
      <w:pPr>
        <w:spacing w:before="84" w:after="0" w:line="244" w:lineRule="auto"/>
        <w:ind w:left="1134" w:right="96" w:hanging="145"/>
        <w:jc w:val="right"/>
        <w:rPr>
          <w:rFonts w:ascii="MercuryDisplay-Roman" w:eastAsia="MercuryDisplay-Roman" w:hAnsi="MercuryDisplay-Roman" w:cs="MercuryDisplay-Roman"/>
          <w:sz w:val="18"/>
          <w:szCs w:val="18"/>
        </w:rPr>
      </w:pPr>
      <w:r>
        <w:rPr>
          <w:rFonts w:ascii="MercuryDisplay-Roman" w:eastAsia="MercuryDisplay-Roman" w:hAnsi="MercuryDisplay-Roman" w:cs="MercuryDisplay-Roman"/>
          <w:color w:val="231F20"/>
          <w:sz w:val="18"/>
          <w:szCs w:val="18"/>
        </w:rPr>
        <w:t>322 Peterson Service Building</w:t>
      </w:r>
      <w:r w:rsidR="001E00E7">
        <w:rPr>
          <w:rFonts w:ascii="MercuryDisplay-Roman" w:eastAsia="MercuryDisplay-Roman" w:hAnsi="MercuryDisplay-Roman" w:cs="MercuryDisplay-Roman"/>
          <w:color w:val="231F20"/>
          <w:spacing w:val="4"/>
          <w:sz w:val="18"/>
          <w:szCs w:val="18"/>
        </w:rPr>
        <w:t xml:space="preserve"> L</w:t>
      </w:r>
      <w:r w:rsidR="001E00E7">
        <w:rPr>
          <w:rFonts w:ascii="MercuryDisplay-Roman" w:eastAsia="MercuryDisplay-Roman" w:hAnsi="MercuryDisplay-Roman" w:cs="MercuryDisplay-Roman"/>
          <w:color w:val="231F20"/>
          <w:spacing w:val="1"/>
          <w:sz w:val="18"/>
          <w:szCs w:val="18"/>
        </w:rPr>
        <w:t>e</w:t>
      </w:r>
      <w:r w:rsidR="001E00E7">
        <w:rPr>
          <w:rFonts w:ascii="MercuryDisplay-Roman" w:eastAsia="MercuryDisplay-Roman" w:hAnsi="MercuryDisplay-Roman" w:cs="MercuryDisplay-Roman"/>
          <w:color w:val="231F20"/>
          <w:spacing w:val="4"/>
          <w:sz w:val="18"/>
          <w:szCs w:val="18"/>
        </w:rPr>
        <w:t>xington</w:t>
      </w:r>
      <w:r w:rsidR="001E00E7">
        <w:rPr>
          <w:rFonts w:ascii="MercuryDisplay-Roman" w:eastAsia="MercuryDisplay-Roman" w:hAnsi="MercuryDisplay-Roman" w:cs="MercuryDisplay-Roman"/>
          <w:color w:val="231F20"/>
          <w:sz w:val="18"/>
          <w:szCs w:val="18"/>
        </w:rPr>
        <w:t>,</w:t>
      </w:r>
      <w:r w:rsidR="001E00E7">
        <w:rPr>
          <w:rFonts w:ascii="MercuryDisplay-Roman" w:eastAsia="MercuryDisplay-Roman" w:hAnsi="MercuryDisplay-Roman" w:cs="MercuryDisplay-Roman"/>
          <w:color w:val="231F20"/>
          <w:spacing w:val="7"/>
          <w:sz w:val="18"/>
          <w:szCs w:val="18"/>
        </w:rPr>
        <w:t xml:space="preserve"> </w:t>
      </w:r>
      <w:r w:rsidR="001E00E7">
        <w:rPr>
          <w:rFonts w:ascii="MercuryDisplay-Roman" w:eastAsia="MercuryDisplay-Roman" w:hAnsi="MercuryDisplay-Roman" w:cs="MercuryDisplay-Roman"/>
          <w:color w:val="231F20"/>
          <w:spacing w:val="4"/>
          <w:sz w:val="18"/>
          <w:szCs w:val="18"/>
        </w:rPr>
        <w:t>K</w:t>
      </w:r>
      <w:r w:rsidR="001E00E7">
        <w:rPr>
          <w:rFonts w:ascii="MercuryDisplay-Roman" w:eastAsia="MercuryDisplay-Roman" w:hAnsi="MercuryDisplay-Roman" w:cs="MercuryDisplay-Roman"/>
          <w:color w:val="231F20"/>
          <w:sz w:val="18"/>
          <w:szCs w:val="18"/>
        </w:rPr>
        <w:t>Y</w:t>
      </w:r>
      <w:r w:rsidR="001E00E7">
        <w:rPr>
          <w:rFonts w:ascii="MercuryDisplay-Roman" w:eastAsia="MercuryDisplay-Roman" w:hAnsi="MercuryDisplay-Roman" w:cs="MercuryDisplay-Roman"/>
          <w:color w:val="231F20"/>
          <w:spacing w:val="7"/>
          <w:sz w:val="18"/>
          <w:szCs w:val="18"/>
        </w:rPr>
        <w:t xml:space="preserve"> </w:t>
      </w:r>
      <w:r w:rsidR="001E00E7">
        <w:rPr>
          <w:rFonts w:ascii="MercuryDisplay-Roman" w:eastAsia="MercuryDisplay-Roman" w:hAnsi="MercuryDisplay-Roman" w:cs="MercuryDisplay-Roman"/>
          <w:color w:val="231F20"/>
          <w:spacing w:val="4"/>
          <w:sz w:val="18"/>
          <w:szCs w:val="18"/>
        </w:rPr>
        <w:t>40506</w:t>
      </w:r>
    </w:p>
    <w:p w14:paraId="787930CF" w14:textId="0CCC08BA" w:rsidR="001E00E7" w:rsidRDefault="001E00E7">
      <w:pPr>
        <w:spacing w:after="0" w:line="244" w:lineRule="auto"/>
        <w:ind w:left="1589" w:right="95" w:hanging="8"/>
        <w:jc w:val="right"/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</w:pPr>
      <w:r>
        <w:rPr>
          <w:rFonts w:ascii="MercuryDisplay-Roman" w:eastAsia="MercuryDisplay-Roman" w:hAnsi="MercuryDisplay-Roman" w:cs="MercuryDisplay-Roman"/>
          <w:color w:val="231F20"/>
          <w:spacing w:val="-1"/>
          <w:sz w:val="18"/>
          <w:szCs w:val="18"/>
        </w:rPr>
        <w:t>P</w:t>
      </w:r>
      <w:r>
        <w:rPr>
          <w:rFonts w:ascii="MercuryDisplay-Roman" w:eastAsia="MercuryDisplay-Roman" w:hAnsi="MercuryDisplay-Roman" w:cs="MercuryDisplay-Roman"/>
          <w:color w:val="231F20"/>
          <w:sz w:val="18"/>
          <w:szCs w:val="18"/>
        </w:rPr>
        <w:t>: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 xml:space="preserve"> 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85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9</w:t>
      </w:r>
      <w:r>
        <w:rPr>
          <w:rFonts w:ascii="MercuryDisplay-Roman" w:eastAsia="MercuryDisplay-Roman" w:hAnsi="MercuryDisplay-Roman" w:cs="MercuryDisplay-Roman"/>
          <w:color w:val="231F20"/>
          <w:spacing w:val="-3"/>
          <w:sz w:val="18"/>
          <w:szCs w:val="18"/>
        </w:rPr>
        <w:t>-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25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7</w:t>
      </w:r>
      <w:r>
        <w:rPr>
          <w:rFonts w:ascii="MercuryDisplay-Roman" w:eastAsia="MercuryDisplay-Roman" w:hAnsi="MercuryDisplay-Roman" w:cs="MercuryDisplay-Roman"/>
          <w:color w:val="231F20"/>
          <w:spacing w:val="-3"/>
          <w:sz w:val="18"/>
          <w:szCs w:val="18"/>
        </w:rPr>
        <w:t>-</w:t>
      </w:r>
      <w:r w:rsidR="004D559B"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9100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 xml:space="preserve"> </w:t>
      </w:r>
    </w:p>
    <w:p w14:paraId="5C527A32" w14:textId="64040E4F" w:rsidR="00E13C6A" w:rsidRDefault="001E00E7">
      <w:pPr>
        <w:spacing w:after="0" w:line="244" w:lineRule="auto"/>
        <w:ind w:left="1589" w:right="95" w:hanging="8"/>
        <w:jc w:val="right"/>
        <w:rPr>
          <w:rFonts w:ascii="MercuryDisplay-Roman" w:eastAsia="MercuryDisplay-Roman" w:hAnsi="MercuryDisplay-Roman" w:cs="MercuryDisplay-Roman"/>
          <w:sz w:val="18"/>
          <w:szCs w:val="18"/>
        </w:rPr>
      </w:pP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F</w:t>
      </w:r>
      <w:r>
        <w:rPr>
          <w:rFonts w:ascii="MercuryDisplay-Roman" w:eastAsia="MercuryDisplay-Roman" w:hAnsi="MercuryDisplay-Roman" w:cs="MercuryDisplay-Roman"/>
          <w:color w:val="231F20"/>
          <w:sz w:val="18"/>
          <w:szCs w:val="18"/>
        </w:rPr>
        <w:t>: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 xml:space="preserve"> 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85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9</w:t>
      </w:r>
      <w:r>
        <w:rPr>
          <w:rFonts w:ascii="MercuryDisplay-Roman" w:eastAsia="MercuryDisplay-Roman" w:hAnsi="MercuryDisplay-Roman" w:cs="MercuryDisplay-Roman"/>
          <w:color w:val="231F20"/>
          <w:spacing w:val="-3"/>
          <w:sz w:val="18"/>
          <w:szCs w:val="18"/>
        </w:rPr>
        <w:t>-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25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7</w:t>
      </w:r>
      <w:r>
        <w:rPr>
          <w:rFonts w:ascii="MercuryDisplay-Roman" w:eastAsia="MercuryDisplay-Roman" w:hAnsi="MercuryDisplay-Roman" w:cs="MercuryDisplay-Roman"/>
          <w:color w:val="231F20"/>
          <w:spacing w:val="-3"/>
          <w:sz w:val="18"/>
          <w:szCs w:val="18"/>
        </w:rPr>
        <w:t>-</w:t>
      </w:r>
      <w:r w:rsidR="004D559B"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1951</w:t>
      </w:r>
      <w:hyperlink r:id="rId14">
        <w:r>
          <w:rPr>
            <w:rFonts w:ascii="MercuryDisplay-Roman" w:eastAsia="MercuryDisplay-Roman" w:hAnsi="MercuryDisplay-Roman" w:cs="MercuryDisplay-Roman"/>
            <w:color w:val="231F20"/>
            <w:spacing w:val="5"/>
            <w:sz w:val="18"/>
            <w:szCs w:val="18"/>
          </w:rPr>
          <w:t xml:space="preserve"> ww</w:t>
        </w:r>
        <w:r>
          <w:rPr>
            <w:rFonts w:ascii="MercuryDisplay-Roman" w:eastAsia="MercuryDisplay-Roman" w:hAnsi="MercuryDisplay-Roman" w:cs="MercuryDisplay-Roman"/>
            <w:color w:val="231F20"/>
            <w:spacing w:val="-12"/>
            <w:sz w:val="18"/>
            <w:szCs w:val="18"/>
          </w:rPr>
          <w:t>w</w:t>
        </w:r>
        <w:r>
          <w:rPr>
            <w:rFonts w:ascii="MercuryDisplay-Roman" w:eastAsia="MercuryDisplay-Roman" w:hAnsi="MercuryDisplay-Roman" w:cs="MercuryDisplay-Roman"/>
            <w:color w:val="231F20"/>
            <w:spacing w:val="-2"/>
            <w:sz w:val="18"/>
            <w:szCs w:val="18"/>
          </w:rPr>
          <w:t>.</w:t>
        </w:r>
        <w:r>
          <w:rPr>
            <w:rFonts w:ascii="MercuryDisplay-Roman" w:eastAsia="MercuryDisplay-Roman" w:hAnsi="MercuryDisplay-Roman" w:cs="MercuryDisplay-Roman"/>
            <w:color w:val="231F20"/>
            <w:spacing w:val="5"/>
            <w:sz w:val="18"/>
            <w:szCs w:val="18"/>
          </w:rPr>
          <w:t>uk</w:t>
        </w:r>
        <w:r>
          <w:rPr>
            <w:rFonts w:ascii="MercuryDisplay-Roman" w:eastAsia="MercuryDisplay-Roman" w:hAnsi="MercuryDisplay-Roman" w:cs="MercuryDisplay-Roman"/>
            <w:color w:val="231F20"/>
            <w:spacing w:val="-13"/>
            <w:sz w:val="18"/>
            <w:szCs w:val="18"/>
          </w:rPr>
          <w:t>y</w:t>
        </w:r>
        <w:r>
          <w:rPr>
            <w:rFonts w:ascii="MercuryDisplay-Roman" w:eastAsia="MercuryDisplay-Roman" w:hAnsi="MercuryDisplay-Roman" w:cs="MercuryDisplay-Roman"/>
            <w:color w:val="231F20"/>
            <w:spacing w:val="1"/>
            <w:sz w:val="18"/>
            <w:szCs w:val="18"/>
          </w:rPr>
          <w:t>.</w:t>
        </w:r>
        <w:r>
          <w:rPr>
            <w:rFonts w:ascii="MercuryDisplay-Roman" w:eastAsia="MercuryDisplay-Roman" w:hAnsi="MercuryDisplay-Roman" w:cs="MercuryDisplay-Roman"/>
            <w:color w:val="231F20"/>
            <w:spacing w:val="5"/>
            <w:sz w:val="18"/>
            <w:szCs w:val="18"/>
          </w:rPr>
          <w:t>edu</w:t>
        </w:r>
      </w:hyperlink>
    </w:p>
    <w:p w14:paraId="6326B9E3" w14:textId="77777777" w:rsidR="00E13C6A" w:rsidRDefault="00E13C6A">
      <w:pPr>
        <w:spacing w:after="0"/>
        <w:jc w:val="right"/>
        <w:sectPr w:rsidR="00E13C6A" w:rsidSect="001E00E7">
          <w:footerReference w:type="even" r:id="rId15"/>
          <w:footerReference w:type="default" r:id="rId16"/>
          <w:type w:val="continuous"/>
          <w:pgSz w:w="12240" w:h="15840"/>
          <w:pgMar w:top="1360" w:right="1320" w:bottom="0" w:left="1340" w:header="720" w:footer="720" w:gutter="0"/>
          <w:cols w:num="2" w:space="720" w:equalWidth="0">
            <w:col w:w="2696" w:space="3524"/>
            <w:col w:w="3360"/>
          </w:cols>
        </w:sectPr>
      </w:pPr>
    </w:p>
    <w:p w14:paraId="36D2434F" w14:textId="52BEE4EB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In accordance with the Terms and Conditions of the referenced Price Contract, a current Certificate of Insurance is required from your company. Please provide a Certificate of Insurance via fax, email, or postal mail as listed below to comply with this requirement.</w:t>
      </w:r>
    </w:p>
    <w:p w14:paraId="3B6CEFC9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5D37D3CD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b/>
          <w:color w:val="231F20"/>
        </w:rPr>
      </w:pPr>
      <w:r w:rsidRPr="00395764">
        <w:rPr>
          <w:rFonts w:eastAsia="MercuryDisplay-Roman" w:cs="MercuryDisplay-Roman"/>
          <w:b/>
          <w:color w:val="231F20"/>
          <w:u w:val="single"/>
        </w:rPr>
        <w:t>Insurance Requirements for University Contractors</w:t>
      </w:r>
      <w:r w:rsidRPr="00395764">
        <w:rPr>
          <w:rFonts w:eastAsia="MercuryDisplay-Roman" w:cs="MercuryDisplay-Roman"/>
          <w:b/>
          <w:color w:val="231F20"/>
        </w:rPr>
        <w:tab/>
      </w:r>
    </w:p>
    <w:p w14:paraId="41C53AE3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20"/>
        <w:gridCol w:w="4800"/>
      </w:tblGrid>
      <w:tr w:rsidR="00395764" w:rsidRPr="00395764" w14:paraId="76006E6B" w14:textId="77777777" w:rsidTr="0070105A">
        <w:trPr>
          <w:jc w:val="center"/>
        </w:trPr>
        <w:tc>
          <w:tcPr>
            <w:tcW w:w="4520" w:type="dxa"/>
          </w:tcPr>
          <w:p w14:paraId="4670E105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i/>
                <w:color w:val="231F20"/>
                <w:u w:val="single"/>
              </w:rPr>
            </w:pPr>
            <w:r w:rsidRPr="00395764">
              <w:rPr>
                <w:rFonts w:eastAsia="MercuryDisplay-Roman" w:cs="MercuryDisplay-Roman"/>
                <w:b/>
                <w:i/>
                <w:color w:val="231F20"/>
                <w:u w:val="single"/>
              </w:rPr>
              <w:t>REQUIRED COVERAGES</w:t>
            </w:r>
          </w:p>
        </w:tc>
        <w:tc>
          <w:tcPr>
            <w:tcW w:w="4800" w:type="dxa"/>
          </w:tcPr>
          <w:p w14:paraId="73754C63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i/>
                <w:color w:val="231F20"/>
                <w:u w:val="single"/>
              </w:rPr>
            </w:pPr>
            <w:r w:rsidRPr="00395764">
              <w:rPr>
                <w:rFonts w:eastAsia="MercuryDisplay-Roman" w:cs="MercuryDisplay-Roman"/>
                <w:b/>
                <w:i/>
                <w:color w:val="231F20"/>
                <w:u w:val="single"/>
              </w:rPr>
              <w:t>LIMITS</w:t>
            </w:r>
          </w:p>
        </w:tc>
      </w:tr>
      <w:tr w:rsidR="00395764" w:rsidRPr="00395764" w14:paraId="6433AE10" w14:textId="77777777" w:rsidTr="0070105A">
        <w:trPr>
          <w:jc w:val="center"/>
        </w:trPr>
        <w:tc>
          <w:tcPr>
            <w:tcW w:w="4520" w:type="dxa"/>
          </w:tcPr>
          <w:p w14:paraId="0998F3D6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Workers’ Compensation</w:t>
            </w:r>
          </w:p>
        </w:tc>
        <w:tc>
          <w:tcPr>
            <w:tcW w:w="4800" w:type="dxa"/>
          </w:tcPr>
          <w:p w14:paraId="4BCF210C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Statutory Requirements (Kentucky)</w:t>
            </w:r>
          </w:p>
        </w:tc>
      </w:tr>
      <w:tr w:rsidR="00395764" w:rsidRPr="00395764" w14:paraId="67F1B0FF" w14:textId="77777777" w:rsidTr="0070105A">
        <w:trPr>
          <w:jc w:val="center"/>
        </w:trPr>
        <w:tc>
          <w:tcPr>
            <w:tcW w:w="4520" w:type="dxa"/>
          </w:tcPr>
          <w:p w14:paraId="2DA97A73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  <w:tc>
          <w:tcPr>
            <w:tcW w:w="4800" w:type="dxa"/>
          </w:tcPr>
          <w:p w14:paraId="59CB5110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</w:tr>
      <w:tr w:rsidR="00395764" w:rsidRPr="00395764" w14:paraId="0DB73EA0" w14:textId="77777777" w:rsidTr="0070105A">
        <w:trPr>
          <w:jc w:val="center"/>
        </w:trPr>
        <w:tc>
          <w:tcPr>
            <w:tcW w:w="4520" w:type="dxa"/>
          </w:tcPr>
          <w:p w14:paraId="3E200CD7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Employer’s Liability</w:t>
            </w:r>
          </w:p>
        </w:tc>
        <w:tc>
          <w:tcPr>
            <w:tcW w:w="4800" w:type="dxa"/>
          </w:tcPr>
          <w:p w14:paraId="6E9964A7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$500,000/$500,000/$500,000</w:t>
            </w:r>
          </w:p>
        </w:tc>
      </w:tr>
      <w:tr w:rsidR="00395764" w:rsidRPr="00395764" w14:paraId="582B1D83" w14:textId="77777777" w:rsidTr="0070105A">
        <w:trPr>
          <w:trHeight w:val="126"/>
          <w:jc w:val="center"/>
        </w:trPr>
        <w:tc>
          <w:tcPr>
            <w:tcW w:w="4520" w:type="dxa"/>
          </w:tcPr>
          <w:p w14:paraId="49EA3F70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  <w:tc>
          <w:tcPr>
            <w:tcW w:w="4800" w:type="dxa"/>
          </w:tcPr>
          <w:p w14:paraId="3A90982F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</w:tr>
      <w:tr w:rsidR="00395764" w:rsidRPr="00395764" w14:paraId="2B6FCAB1" w14:textId="77777777" w:rsidTr="0070105A">
        <w:trPr>
          <w:jc w:val="center"/>
        </w:trPr>
        <w:tc>
          <w:tcPr>
            <w:tcW w:w="4520" w:type="dxa"/>
          </w:tcPr>
          <w:p w14:paraId="09180DA6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Commercial General Liability, including operations/ completed  operations, products, and contractual liability (including defense and investigation costs) including this contract.</w:t>
            </w:r>
          </w:p>
        </w:tc>
        <w:tc>
          <w:tcPr>
            <w:tcW w:w="4800" w:type="dxa"/>
          </w:tcPr>
          <w:p w14:paraId="7AD051B9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$1,000,000 each occurrence</w:t>
            </w:r>
          </w:p>
          <w:p w14:paraId="24DC1DCB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 xml:space="preserve">   (BI &amp; PD combined) $2,000,000 Products and Completed Operations Aggregate</w:t>
            </w:r>
          </w:p>
        </w:tc>
      </w:tr>
      <w:tr w:rsidR="00395764" w:rsidRPr="00395764" w14:paraId="2AE32A10" w14:textId="77777777" w:rsidTr="0070105A">
        <w:trPr>
          <w:jc w:val="center"/>
        </w:trPr>
        <w:tc>
          <w:tcPr>
            <w:tcW w:w="4520" w:type="dxa"/>
          </w:tcPr>
          <w:p w14:paraId="7ABFA8E3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  <w:tc>
          <w:tcPr>
            <w:tcW w:w="4800" w:type="dxa"/>
          </w:tcPr>
          <w:p w14:paraId="25BEFC56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</w:p>
        </w:tc>
      </w:tr>
      <w:tr w:rsidR="00395764" w:rsidRPr="00395764" w14:paraId="034E2115" w14:textId="77777777" w:rsidTr="0070105A">
        <w:trPr>
          <w:trHeight w:val="95"/>
          <w:jc w:val="center"/>
        </w:trPr>
        <w:tc>
          <w:tcPr>
            <w:tcW w:w="4520" w:type="dxa"/>
          </w:tcPr>
          <w:p w14:paraId="67D171D7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Business Automobile Liability, covering owned, leased, or non-owned autos</w:t>
            </w:r>
          </w:p>
        </w:tc>
        <w:tc>
          <w:tcPr>
            <w:tcW w:w="4800" w:type="dxa"/>
          </w:tcPr>
          <w:p w14:paraId="690930A0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>$1,000,000 each occurrence</w:t>
            </w:r>
          </w:p>
          <w:p w14:paraId="209B5D11" w14:textId="77777777" w:rsidR="00395764" w:rsidRPr="00395764" w:rsidRDefault="00395764" w:rsidP="00395764">
            <w:pPr>
              <w:spacing w:before="21" w:after="0" w:line="240" w:lineRule="auto"/>
              <w:ind w:left="100" w:right="-20"/>
              <w:rPr>
                <w:rFonts w:eastAsia="MercuryDisplay-Roman" w:cs="MercuryDisplay-Roman"/>
                <w:b/>
                <w:color w:val="231F20"/>
              </w:rPr>
            </w:pPr>
            <w:r w:rsidRPr="00395764">
              <w:rPr>
                <w:rFonts w:eastAsia="MercuryDisplay-Roman" w:cs="MercuryDisplay-Roman"/>
                <w:b/>
                <w:color w:val="231F20"/>
              </w:rPr>
              <w:t xml:space="preserve">   (BI &amp; PD combined)</w:t>
            </w:r>
          </w:p>
        </w:tc>
      </w:tr>
    </w:tbl>
    <w:p w14:paraId="6757D62D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2FC07B5B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 xml:space="preserve">The certificate must comply with the following: </w:t>
      </w:r>
    </w:p>
    <w:p w14:paraId="064917F8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3D294AA1" w14:textId="77777777" w:rsidR="00395764" w:rsidRPr="00395764" w:rsidRDefault="00395764" w:rsidP="00395764">
      <w:pPr>
        <w:numPr>
          <w:ilvl w:val="0"/>
          <w:numId w:val="1"/>
        </w:numPr>
        <w:spacing w:before="21" w:after="0" w:line="240" w:lineRule="auto"/>
        <w:ind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 xml:space="preserve">The University of Kentucky must be listed as the </w:t>
      </w:r>
      <w:r w:rsidRPr="00395764">
        <w:rPr>
          <w:rFonts w:eastAsia="MercuryDisplay-Roman" w:cs="MercuryDisplay-Roman"/>
          <w:b/>
          <w:color w:val="231F20"/>
          <w:u w:val="single"/>
        </w:rPr>
        <w:t>Certificate Holder</w:t>
      </w:r>
    </w:p>
    <w:p w14:paraId="7420CB8A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292D7128" w14:textId="77777777" w:rsidR="00395764" w:rsidRPr="00395764" w:rsidRDefault="00395764" w:rsidP="00395764">
      <w:pPr>
        <w:numPr>
          <w:ilvl w:val="0"/>
          <w:numId w:val="1"/>
        </w:numPr>
        <w:spacing w:before="21" w:after="0" w:line="240" w:lineRule="auto"/>
        <w:ind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 xml:space="preserve">The University, its Trustees and Employees must be added as </w:t>
      </w:r>
      <w:r w:rsidRPr="00395764">
        <w:rPr>
          <w:rFonts w:eastAsia="MercuryDisplay-Roman" w:cs="MercuryDisplay-Roman"/>
          <w:b/>
          <w:color w:val="231F20"/>
          <w:u w:val="single"/>
        </w:rPr>
        <w:t>Additional Insured</w:t>
      </w:r>
      <w:r w:rsidRPr="00395764">
        <w:rPr>
          <w:rFonts w:eastAsia="MercuryDisplay-Roman" w:cs="MercuryDisplay-Roman"/>
          <w:color w:val="231F20"/>
        </w:rPr>
        <w:t xml:space="preserve"> on the Commercial General Liability policy with regards to the scope of the contract. (Wording must be explicitly shown on certificate.)</w:t>
      </w:r>
    </w:p>
    <w:p w14:paraId="4F5AE751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6D68FBD2" w14:textId="77777777" w:rsidR="00395764" w:rsidRPr="00395764" w:rsidRDefault="00395764" w:rsidP="00395764">
      <w:pPr>
        <w:numPr>
          <w:ilvl w:val="0"/>
          <w:numId w:val="1"/>
        </w:numPr>
        <w:spacing w:before="21" w:after="0" w:line="240" w:lineRule="auto"/>
        <w:ind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 xml:space="preserve">All of these required policies must include a </w:t>
      </w:r>
      <w:r w:rsidRPr="00395764">
        <w:rPr>
          <w:rFonts w:eastAsia="MercuryDisplay-Roman" w:cs="MercuryDisplay-Roman"/>
          <w:b/>
          <w:color w:val="231F20"/>
          <w:u w:val="single"/>
        </w:rPr>
        <w:t>Waiver of Subrogation</w:t>
      </w:r>
      <w:r w:rsidRPr="00395764">
        <w:rPr>
          <w:rFonts w:eastAsia="MercuryDisplay-Roman" w:cs="MercuryDisplay-Roman"/>
          <w:color w:val="231F20"/>
        </w:rPr>
        <w:t>, except Workers’ Compensation, in favor of the University, its trustees and employees. (Wording must be explicitly shown on certificate.)</w:t>
      </w:r>
    </w:p>
    <w:p w14:paraId="6F91889E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3D3313CE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Provide the certificate as follows:</w:t>
      </w:r>
    </w:p>
    <w:p w14:paraId="6B8B89CB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</w:p>
    <w:p w14:paraId="63322748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  <w:highlight w:val="yellow"/>
        </w:rPr>
        <w:t>XXXXX</w:t>
      </w:r>
    </w:p>
    <w:p w14:paraId="1619DCA3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University of Kentucky</w:t>
      </w:r>
    </w:p>
    <w:p w14:paraId="793206C5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Purchasing Division</w:t>
      </w:r>
    </w:p>
    <w:p w14:paraId="0F3A9E31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322 Peterson Service Building</w:t>
      </w:r>
    </w:p>
    <w:p w14:paraId="56D3838F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Lexington, Kentucky 40506</w:t>
      </w:r>
    </w:p>
    <w:p w14:paraId="0B6AE2EA" w14:textId="77777777" w:rsidR="00395764" w:rsidRPr="00395764" w:rsidRDefault="00395764" w:rsidP="00395764">
      <w:pPr>
        <w:spacing w:before="21" w:after="0" w:line="240" w:lineRule="auto"/>
        <w:ind w:left="100" w:right="-20"/>
        <w:rPr>
          <w:rFonts w:eastAsia="MercuryDisplay-Roman" w:cs="MercuryDisplay-Roman"/>
          <w:color w:val="231F20"/>
        </w:rPr>
      </w:pPr>
      <w:r w:rsidRPr="00395764">
        <w:rPr>
          <w:rFonts w:eastAsia="MercuryDisplay-Roman" w:cs="MercuryDisplay-Roman"/>
          <w:color w:val="231F20"/>
        </w:rPr>
        <w:t>FAX: 859-257-1951</w:t>
      </w:r>
    </w:p>
    <w:p w14:paraId="37F087E3" w14:textId="62E71A10" w:rsidR="00575479" w:rsidRPr="00575479" w:rsidRDefault="00395764" w:rsidP="00575479">
      <w:pPr>
        <w:spacing w:before="21" w:after="0" w:line="240" w:lineRule="auto"/>
        <w:ind w:left="100" w:right="-20"/>
        <w:rPr>
          <w:rFonts w:ascii="MercuryDisplay-Roman" w:eastAsia="MercuryDisplay-Roman" w:hAnsi="MercuryDisplay-Roman" w:cs="MercuryDisplay-Roman"/>
        </w:rPr>
      </w:pPr>
      <w:r w:rsidRPr="00395764">
        <w:rPr>
          <w:rFonts w:eastAsia="MercuryDisplay-Roman" w:cs="MercuryDisplay-Roman"/>
          <w:color w:val="231F20"/>
        </w:rPr>
        <w:t xml:space="preserve">Email: </w:t>
      </w:r>
      <w:hyperlink r:id="rId17" w:history="1">
        <w:r w:rsidRPr="00395764">
          <w:rPr>
            <w:rStyle w:val="Hyperlink"/>
            <w:rFonts w:eastAsia="MercuryDisplay-Roman" w:cs="MercuryDisplay-Roman"/>
            <w:highlight w:val="yellow"/>
          </w:rPr>
          <w:t>xxxxx@uky.edu</w:t>
        </w:r>
      </w:hyperlink>
      <w:r w:rsidRPr="00395764">
        <w:rPr>
          <w:rFonts w:eastAsia="MercuryDisplay-Roman" w:cs="MercuryDisplay-Roman"/>
          <w:color w:val="231F20"/>
        </w:rPr>
        <w:t xml:space="preserve"> </w:t>
      </w:r>
    </w:p>
    <w:sectPr w:rsidR="00575479" w:rsidRPr="00575479">
      <w:type w:val="continuous"/>
      <w:pgSz w:w="12240" w:h="15840"/>
      <w:pgMar w:top="1360" w:right="132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1E4D" w14:textId="77777777" w:rsidR="00A402F2" w:rsidRDefault="00A402F2" w:rsidP="00A402F2">
      <w:pPr>
        <w:spacing w:after="0" w:line="240" w:lineRule="auto"/>
      </w:pPr>
      <w:r>
        <w:separator/>
      </w:r>
    </w:p>
  </w:endnote>
  <w:endnote w:type="continuationSeparator" w:id="0">
    <w:p w14:paraId="7234A20F" w14:textId="77777777" w:rsidR="00A402F2" w:rsidRDefault="00A402F2" w:rsidP="00A4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curyDisplay-Roman">
    <w:altName w:val="Times New Roman"/>
    <w:charset w:val="00"/>
    <w:family w:val="roman"/>
    <w:pitch w:val="variable"/>
  </w:font>
  <w:font w:name="Mercury Display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D139" w14:textId="7BF2A32F" w:rsidR="00575479" w:rsidRDefault="00381E18">
    <w:pPr>
      <w:pStyle w:val="Footer"/>
    </w:pPr>
    <w:sdt>
      <w:sdtPr>
        <w:id w:val="969400743"/>
        <w:placeholder>
          <w:docPart w:val="BDDD354E8448E64398C0FBD28F9CDF1F"/>
        </w:placeholder>
        <w:temporary/>
        <w:showingPlcHdr/>
      </w:sdtPr>
      <w:sdtEndPr/>
      <w:sdtContent>
        <w:r w:rsidR="00575479">
          <w:t>[Type text]</w:t>
        </w:r>
      </w:sdtContent>
    </w:sdt>
    <w:r w:rsidR="00575479">
      <w:ptab w:relativeTo="margin" w:alignment="center" w:leader="none"/>
    </w:r>
    <w:sdt>
      <w:sdtPr>
        <w:id w:val="969400748"/>
        <w:placeholder>
          <w:docPart w:val="1BA76169710E1C47A931997E29B84DEF"/>
        </w:placeholder>
        <w:temporary/>
        <w:showingPlcHdr/>
      </w:sdtPr>
      <w:sdtEndPr/>
      <w:sdtContent>
        <w:r w:rsidR="00575479">
          <w:t>[Type text]</w:t>
        </w:r>
      </w:sdtContent>
    </w:sdt>
    <w:r w:rsidR="00575479">
      <w:ptab w:relativeTo="margin" w:alignment="right" w:leader="none"/>
    </w:r>
    <w:sdt>
      <w:sdtPr>
        <w:id w:val="969400753"/>
        <w:placeholder>
          <w:docPart w:val="C7A0548734784345B9A355CB684A65BB"/>
        </w:placeholder>
        <w:temporary/>
        <w:showingPlcHdr/>
      </w:sdtPr>
      <w:sdtEndPr/>
      <w:sdtContent>
        <w:r w:rsidR="0057547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B5EA" w14:textId="5BD24CDE" w:rsidR="00575479" w:rsidRDefault="00575479">
    <w:pPr>
      <w:pStyle w:val="Footer"/>
    </w:pPr>
    <w:r w:rsidRPr="00575479">
      <w:rPr>
        <w:noProof/>
      </w:rPr>
      <w:drawing>
        <wp:anchor distT="0" distB="0" distL="114300" distR="114300" simplePos="0" relativeHeight="251659264" behindDoc="0" locked="0" layoutInCell="1" allowOverlap="1" wp14:anchorId="2DDBC8F3" wp14:editId="63B8E61F">
          <wp:simplePos x="0" y="0"/>
          <wp:positionH relativeFrom="column">
            <wp:posOffset>2635250</wp:posOffset>
          </wp:positionH>
          <wp:positionV relativeFrom="paragraph">
            <wp:posOffset>-3810</wp:posOffset>
          </wp:positionV>
          <wp:extent cx="803910" cy="170815"/>
          <wp:effectExtent l="0" t="0" r="0" b="0"/>
          <wp:wrapThrough wrapText="bothSides">
            <wp:wrapPolygon edited="0">
              <wp:start x="8872" y="0"/>
              <wp:lineTo x="0" y="0"/>
              <wp:lineTo x="0" y="19271"/>
              <wp:lineTo x="21156" y="19271"/>
              <wp:lineTo x="21156" y="0"/>
              <wp:lineTo x="15697" y="0"/>
              <wp:lineTo x="887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blue_2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479">
      <w:rPr>
        <w:noProof/>
      </w:rPr>
      <w:drawing>
        <wp:anchor distT="0" distB="0" distL="114300" distR="114300" simplePos="0" relativeHeight="251660288" behindDoc="1" locked="0" layoutInCell="1" allowOverlap="1" wp14:anchorId="476116EB" wp14:editId="72B8FF2C">
          <wp:simplePos x="0" y="0"/>
          <wp:positionH relativeFrom="column">
            <wp:posOffset>2504440</wp:posOffset>
          </wp:positionH>
          <wp:positionV relativeFrom="paragraph">
            <wp:posOffset>334010</wp:posOffset>
          </wp:positionV>
          <wp:extent cx="1071880" cy="706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Equal Opportunity 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17C6" w14:textId="77777777" w:rsidR="00A402F2" w:rsidRDefault="00A402F2" w:rsidP="00A402F2">
      <w:pPr>
        <w:spacing w:after="0" w:line="240" w:lineRule="auto"/>
      </w:pPr>
      <w:r>
        <w:separator/>
      </w:r>
    </w:p>
  </w:footnote>
  <w:footnote w:type="continuationSeparator" w:id="0">
    <w:p w14:paraId="381D4C39" w14:textId="77777777" w:rsidR="00A402F2" w:rsidRDefault="00A402F2" w:rsidP="00A4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410"/>
    <w:multiLevelType w:val="hybridMultilevel"/>
    <w:tmpl w:val="CFF0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5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6A"/>
    <w:rsid w:val="00090043"/>
    <w:rsid w:val="001E00E7"/>
    <w:rsid w:val="003209FB"/>
    <w:rsid w:val="00381E18"/>
    <w:rsid w:val="00395764"/>
    <w:rsid w:val="004D559B"/>
    <w:rsid w:val="00575479"/>
    <w:rsid w:val="00600650"/>
    <w:rsid w:val="006209BC"/>
    <w:rsid w:val="00A402F2"/>
    <w:rsid w:val="00A44E40"/>
    <w:rsid w:val="00BD082D"/>
    <w:rsid w:val="00E13C6A"/>
    <w:rsid w:val="00E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C9D50"/>
  <w15:docId w15:val="{AA5F6F43-081C-4491-AE0E-1FDB8EA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0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2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F2"/>
  </w:style>
  <w:style w:type="paragraph" w:styleId="Footer">
    <w:name w:val="footer"/>
    <w:basedOn w:val="Normal"/>
    <w:link w:val="FooterChar"/>
    <w:uiPriority w:val="99"/>
    <w:unhideWhenUsed/>
    <w:rsid w:val="00A402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F2"/>
  </w:style>
  <w:style w:type="paragraph" w:styleId="NoSpacing">
    <w:name w:val="No Spacing"/>
    <w:link w:val="NoSpacingChar"/>
    <w:qFormat/>
    <w:rsid w:val="00A402F2"/>
    <w:pPr>
      <w:widowControl/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A402F2"/>
    <w:rPr>
      <w:rFonts w:ascii="PMingLiU" w:eastAsiaTheme="minorEastAsia" w:hAnsi="PMingLiU"/>
    </w:rPr>
  </w:style>
  <w:style w:type="character" w:styleId="Hyperlink">
    <w:name w:val="Hyperlink"/>
    <w:basedOn w:val="DefaultParagraphFont"/>
    <w:uiPriority w:val="99"/>
    <w:unhideWhenUsed/>
    <w:rsid w:val="0039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xxxxx@uky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ky.ed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DD354E8448E64398C0FBD28F9C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0E80-F037-2E43-8790-978E0C1C64E5}"/>
      </w:docPartPr>
      <w:docPartBody>
        <w:p w:rsidR="0067252B" w:rsidRDefault="009F29F3" w:rsidP="009F29F3">
          <w:pPr>
            <w:pStyle w:val="BDDD354E8448E64398C0FBD28F9CDF1F"/>
          </w:pPr>
          <w:r>
            <w:t>[Type text]</w:t>
          </w:r>
        </w:p>
      </w:docPartBody>
    </w:docPart>
    <w:docPart>
      <w:docPartPr>
        <w:name w:val="1BA76169710E1C47A931997E29B8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3367-BA98-7943-930A-2D868CDC9206}"/>
      </w:docPartPr>
      <w:docPartBody>
        <w:p w:rsidR="0067252B" w:rsidRDefault="009F29F3" w:rsidP="009F29F3">
          <w:pPr>
            <w:pStyle w:val="1BA76169710E1C47A931997E29B84DEF"/>
          </w:pPr>
          <w:r>
            <w:t>[Type text]</w:t>
          </w:r>
        </w:p>
      </w:docPartBody>
    </w:docPart>
    <w:docPart>
      <w:docPartPr>
        <w:name w:val="C7A0548734784345B9A355CB684A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225D-38C2-1C43-B947-6AADDCC2CB92}"/>
      </w:docPartPr>
      <w:docPartBody>
        <w:p w:rsidR="0067252B" w:rsidRDefault="009F29F3" w:rsidP="009F29F3">
          <w:pPr>
            <w:pStyle w:val="C7A0548734784345B9A355CB684A6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curyDisplay-Roman">
    <w:altName w:val="Times New Roman"/>
    <w:charset w:val="00"/>
    <w:family w:val="roman"/>
    <w:pitch w:val="variable"/>
  </w:font>
  <w:font w:name="Mercury Display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F3"/>
    <w:rsid w:val="0067252B"/>
    <w:rsid w:val="009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DD354E8448E64398C0FBD28F9CDF1F">
    <w:name w:val="BDDD354E8448E64398C0FBD28F9CDF1F"/>
    <w:rsid w:val="009F29F3"/>
  </w:style>
  <w:style w:type="paragraph" w:customStyle="1" w:styleId="1BA76169710E1C47A931997E29B84DEF">
    <w:name w:val="1BA76169710E1C47A931997E29B84DEF"/>
    <w:rsid w:val="009F29F3"/>
  </w:style>
  <w:style w:type="paragraph" w:customStyle="1" w:styleId="C7A0548734784345B9A355CB684A65BB">
    <w:name w:val="C7A0548734784345B9A355CB684A65BB"/>
    <w:rsid w:val="009F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DD9ABA12CD418BA492142725D30E" ma:contentTypeVersion="11" ma:contentTypeDescription="Create a new document." ma:contentTypeScope="" ma:versionID="962bae91a8b09841a6c6e4b22889463a">
  <xsd:schema xmlns:xsd="http://www.w3.org/2001/XMLSchema" xmlns:xs="http://www.w3.org/2001/XMLSchema" xmlns:p="http://schemas.microsoft.com/office/2006/metadata/properties" xmlns:ns2="616330d2-5edc-4387-9453-c3b2e222e08b" xmlns:ns3="5359966d-1065-46b9-b373-f4361b570dd3" targetNamespace="http://schemas.microsoft.com/office/2006/metadata/properties" ma:root="true" ma:fieldsID="df7a551009605da058264080487eaace" ns2:_="" ns3:_="">
    <xsd:import namespace="616330d2-5edc-4387-9453-c3b2e222e08b"/>
    <xsd:import namespace="5359966d-1065-46b9-b373-f4361b570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30d2-5edc-4387-9453-c3b2e222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966d-1065-46b9-b373-f4361b57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6330d2-5edc-4387-9453-c3b2e222e08b">CZK6M7XCDJ3T-1934913188-99</_dlc_DocId>
    <_dlc_DocIdUrl xmlns="616330d2-5edc-4387-9453-c3b2e222e08b">
      <Url>https://luky.sharepoint.com/sites/purchasing/_layouts/15/DocIdRedir.aspx?ID=CZK6M7XCDJ3T-1934913188-99</Url>
      <Description>CZK6M7XCDJ3T-1934913188-99</Description>
    </_dlc_DocIdUrl>
  </documentManagement>
</p:properties>
</file>

<file path=customXml/itemProps1.xml><?xml version="1.0" encoding="utf-8"?>
<ds:datastoreItem xmlns:ds="http://schemas.openxmlformats.org/officeDocument/2006/customXml" ds:itemID="{4FC33956-FDED-44DB-90A1-A7924A1FF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30d2-5edc-4387-9453-c3b2e222e08b"/>
    <ds:schemaRef ds:uri="5359966d-1065-46b9-b373-f4361b57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9C98E-45FE-437F-9713-5FF97561D20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738B9EE-2285-45A8-BB15-E14D952EB5F6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F57B2902-C976-4B91-B255-B65BA8F499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29729E-2AA5-4860-B5B0-783092DC00A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B3828F-BB31-430B-A3D5-8C73957A9D9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5359966d-1065-46b9-b373-f4361b570dd3"/>
    <ds:schemaRef ds:uri="616330d2-5edc-4387-9453-c3b2e222e08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Locke, Craig E</dc:creator>
  <cp:lastModifiedBy>Martzolf, Daniel D.</cp:lastModifiedBy>
  <cp:revision>2</cp:revision>
  <dcterms:created xsi:type="dcterms:W3CDTF">2024-04-11T18:23:00Z</dcterms:created>
  <dcterms:modified xsi:type="dcterms:W3CDTF">2024-04-11T18:23:00Z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0x01010036B0DD9ABA12CD418BA492142725D30E</vt:lpwstr>
  </property>
  <property fmtid="{D5CDD505-2E9C-101B-9397-08002B2CF9AE}" pid="5" name="_dlc_DocIdItemGuid">
    <vt:lpwstr>f8348165-2182-4a69-89d7-cf8460054b85</vt:lpwstr>
  </property>
  <property fmtid="{D5CDD505-2E9C-101B-9397-08002B2CF9AE}" pid="6" name="Order">
    <vt:r8>34100</vt:r8>
  </property>
</Properties>
</file>