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F163" w14:textId="77777777" w:rsidR="00EE009C" w:rsidRPr="00FC74B7" w:rsidRDefault="001801CF" w:rsidP="008B409C">
      <w:pPr>
        <w:spacing w:before="60" w:after="60"/>
        <w:ind w:left="0"/>
        <w:contextualSpacing/>
        <w:rPr>
          <w:rFonts w:ascii="Century Gothic" w:hAnsi="Century Gothic"/>
          <w:b/>
          <w:bCs w:val="0"/>
          <w:sz w:val="24"/>
          <w:szCs w:val="22"/>
        </w:rPr>
      </w:pPr>
      <w:r w:rsidRPr="00FC74B7">
        <w:rPr>
          <w:rFonts w:ascii="Century Gothic" w:hAnsi="Century Gothic"/>
          <w:b/>
          <w:bCs w:val="0"/>
          <w:sz w:val="24"/>
          <w:szCs w:val="22"/>
        </w:rPr>
        <w:t>Overview</w:t>
      </w:r>
    </w:p>
    <w:p w14:paraId="4AF025F3" w14:textId="77777777" w:rsidR="00EE009C" w:rsidRPr="00FC74B7" w:rsidRDefault="00EE009C" w:rsidP="008B409C">
      <w:pPr>
        <w:spacing w:before="60" w:after="60"/>
        <w:ind w:left="0"/>
        <w:contextualSpacing/>
        <w:rPr>
          <w:rFonts w:ascii="Century Gothic" w:hAnsi="Century Gothic"/>
          <w:b/>
          <w:bCs w:val="0"/>
          <w:sz w:val="22"/>
          <w:szCs w:val="22"/>
        </w:rPr>
      </w:pPr>
    </w:p>
    <w:p w14:paraId="79ECC3F3" w14:textId="6450DBAE" w:rsidR="001801CF" w:rsidRPr="00FC74B7" w:rsidRDefault="001801CF" w:rsidP="008B409C">
      <w:pPr>
        <w:spacing w:before="60" w:after="60"/>
        <w:ind w:left="0"/>
        <w:contextualSpacing/>
        <w:rPr>
          <w:rFonts w:ascii="Century Gothic" w:hAnsi="Century Gothic"/>
          <w:b/>
          <w:bCs w:val="0"/>
          <w:sz w:val="22"/>
          <w:szCs w:val="22"/>
        </w:rPr>
      </w:pPr>
      <w:r w:rsidRPr="00FC74B7">
        <w:rPr>
          <w:rFonts w:ascii="Century Gothic" w:hAnsi="Century Gothic"/>
          <w:sz w:val="22"/>
          <w:szCs w:val="22"/>
        </w:rPr>
        <w:t xml:space="preserve">The Purchasing Division manages the University’s vendor </w:t>
      </w:r>
      <w:r w:rsidR="00C71698" w:rsidRPr="00FC74B7">
        <w:rPr>
          <w:rFonts w:ascii="Century Gothic" w:hAnsi="Century Gothic"/>
          <w:sz w:val="22"/>
          <w:szCs w:val="22"/>
        </w:rPr>
        <w:t>master data</w:t>
      </w:r>
      <w:r w:rsidRPr="00FC74B7">
        <w:rPr>
          <w:rFonts w:ascii="Century Gothic" w:hAnsi="Century Gothic"/>
          <w:sz w:val="22"/>
          <w:szCs w:val="22"/>
        </w:rPr>
        <w:t>. With the exception of procurement card</w:t>
      </w:r>
      <w:r w:rsidR="00EE009C" w:rsidRPr="00FC74B7">
        <w:rPr>
          <w:rFonts w:ascii="Century Gothic" w:hAnsi="Century Gothic"/>
          <w:sz w:val="22"/>
          <w:szCs w:val="22"/>
        </w:rPr>
        <w:t xml:space="preserve"> purchases, a vendor must </w:t>
      </w:r>
      <w:r w:rsidRPr="00FC74B7">
        <w:rPr>
          <w:rFonts w:ascii="Century Gothic" w:hAnsi="Century Gothic"/>
          <w:sz w:val="22"/>
          <w:szCs w:val="22"/>
        </w:rPr>
        <w:t>be established</w:t>
      </w:r>
      <w:r w:rsidR="00EE009C" w:rsidRPr="00FC74B7">
        <w:rPr>
          <w:rFonts w:ascii="Century Gothic" w:hAnsi="Century Gothic"/>
          <w:sz w:val="22"/>
          <w:szCs w:val="22"/>
        </w:rPr>
        <w:t xml:space="preserve"> within </w:t>
      </w:r>
      <w:r w:rsidR="00C71698" w:rsidRPr="00FC74B7">
        <w:rPr>
          <w:rFonts w:ascii="Century Gothic" w:hAnsi="Century Gothic"/>
          <w:sz w:val="22"/>
          <w:szCs w:val="22"/>
        </w:rPr>
        <w:t>the University’s vendor database</w:t>
      </w:r>
      <w:r w:rsidRPr="00FC74B7">
        <w:rPr>
          <w:rFonts w:ascii="Century Gothic" w:hAnsi="Century Gothic"/>
          <w:sz w:val="22"/>
          <w:szCs w:val="22"/>
        </w:rPr>
        <w:t xml:space="preserve"> for all companies, </w:t>
      </w:r>
      <w:r w:rsidR="009751C6" w:rsidRPr="00FC74B7">
        <w:rPr>
          <w:rFonts w:ascii="Century Gothic" w:hAnsi="Century Gothic"/>
          <w:sz w:val="22"/>
          <w:szCs w:val="22"/>
        </w:rPr>
        <w:t>individuals</w:t>
      </w:r>
      <w:r w:rsidRPr="00FC74B7">
        <w:rPr>
          <w:rFonts w:ascii="Century Gothic" w:hAnsi="Century Gothic"/>
          <w:sz w:val="22"/>
          <w:szCs w:val="22"/>
        </w:rPr>
        <w:t>, and other entities from whom the University procures goods and services. This includes any vendor</w:t>
      </w:r>
      <w:r w:rsidR="00955EAB" w:rsidRPr="00FC74B7">
        <w:rPr>
          <w:rFonts w:ascii="Century Gothic" w:hAnsi="Century Gothic"/>
          <w:sz w:val="22"/>
          <w:szCs w:val="22"/>
        </w:rPr>
        <w:t xml:space="preserve"> entity</w:t>
      </w:r>
      <w:r w:rsidRPr="00FC74B7">
        <w:rPr>
          <w:rFonts w:ascii="Century Gothic" w:hAnsi="Century Gothic"/>
          <w:sz w:val="22"/>
          <w:szCs w:val="22"/>
        </w:rPr>
        <w:t xml:space="preserve"> that will be used on an </w:t>
      </w:r>
      <w:r w:rsidR="00955EAB" w:rsidRPr="00FC74B7">
        <w:rPr>
          <w:rFonts w:ascii="Century Gothic" w:hAnsi="Century Gothic"/>
          <w:sz w:val="22"/>
          <w:szCs w:val="22"/>
        </w:rPr>
        <w:t xml:space="preserve">SRM Shopping Cart, </w:t>
      </w:r>
      <w:r w:rsidRPr="00FC74B7">
        <w:rPr>
          <w:rFonts w:ascii="Century Gothic" w:hAnsi="Century Gothic"/>
          <w:sz w:val="22"/>
          <w:szCs w:val="22"/>
        </w:rPr>
        <w:t xml:space="preserve">SAP/ECC Requisition, </w:t>
      </w:r>
      <w:r w:rsidR="008E5806" w:rsidRPr="00FC74B7">
        <w:rPr>
          <w:rFonts w:ascii="Century Gothic" w:hAnsi="Century Gothic"/>
          <w:sz w:val="22"/>
          <w:szCs w:val="22"/>
        </w:rPr>
        <w:t>Payment Request Document (PRD)</w:t>
      </w:r>
      <w:r w:rsidRPr="00FC74B7">
        <w:rPr>
          <w:rFonts w:ascii="Century Gothic" w:hAnsi="Century Gothic"/>
          <w:sz w:val="22"/>
          <w:szCs w:val="22"/>
        </w:rPr>
        <w:t xml:space="preserve">, subcontract, or employee reimbursement for out-of-pocket expenses. </w:t>
      </w:r>
    </w:p>
    <w:p w14:paraId="0B2637F8" w14:textId="77777777" w:rsidR="001801CF" w:rsidRPr="00FC74B7" w:rsidRDefault="001801CF" w:rsidP="008B409C">
      <w:pPr>
        <w:spacing w:before="60" w:after="60"/>
        <w:contextualSpacing/>
        <w:rPr>
          <w:rFonts w:ascii="Century Gothic" w:hAnsi="Century Gothic"/>
          <w:sz w:val="22"/>
          <w:szCs w:val="22"/>
        </w:rPr>
      </w:pPr>
    </w:p>
    <w:p w14:paraId="247805B4" w14:textId="03E96BD8" w:rsidR="00D94BF6" w:rsidRPr="00FC74B7" w:rsidRDefault="00D94BF6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  <w:r w:rsidRPr="00FC74B7">
        <w:rPr>
          <w:rFonts w:ascii="Century Gothic" w:hAnsi="Century Gothic"/>
          <w:sz w:val="22"/>
          <w:szCs w:val="22"/>
        </w:rPr>
        <w:t>The University utilizes PaymentWorks, a cloud-based solution, for onboarding vendors. The application is integrated with the myUK environme</w:t>
      </w:r>
      <w:bookmarkStart w:id="0" w:name="_GoBack"/>
      <w:bookmarkEnd w:id="0"/>
      <w:r w:rsidRPr="00FC74B7">
        <w:rPr>
          <w:rFonts w:ascii="Century Gothic" w:hAnsi="Century Gothic"/>
          <w:sz w:val="22"/>
          <w:szCs w:val="22"/>
        </w:rPr>
        <w:t xml:space="preserve">nt allowing departmental users to access it </w:t>
      </w:r>
      <w:r w:rsidR="00A44006" w:rsidRPr="00FC74B7">
        <w:rPr>
          <w:rFonts w:ascii="Century Gothic" w:hAnsi="Century Gothic"/>
          <w:sz w:val="22"/>
          <w:szCs w:val="22"/>
        </w:rPr>
        <w:t>using Single Sign-On (SSO) functionality via</w:t>
      </w:r>
      <w:r w:rsidR="005057B2" w:rsidRPr="00FC74B7">
        <w:rPr>
          <w:rFonts w:ascii="Century Gothic" w:hAnsi="Century Gothic"/>
          <w:sz w:val="22"/>
          <w:szCs w:val="22"/>
        </w:rPr>
        <w:t xml:space="preserve"> the Enterprise Services tab</w:t>
      </w:r>
      <w:r w:rsidR="00A44006" w:rsidRPr="00FC74B7">
        <w:rPr>
          <w:rFonts w:ascii="Century Gothic" w:hAnsi="Century Gothic"/>
          <w:sz w:val="22"/>
          <w:szCs w:val="22"/>
        </w:rPr>
        <w:t xml:space="preserve">. </w:t>
      </w:r>
      <w:r w:rsidRPr="00FC74B7">
        <w:rPr>
          <w:rFonts w:ascii="Century Gothic" w:hAnsi="Century Gothic"/>
          <w:sz w:val="22"/>
          <w:szCs w:val="22"/>
        </w:rPr>
        <w:t xml:space="preserve">PaymentWorks supports the entire application platform, including vendors requiring registration support. With </w:t>
      </w:r>
      <w:r w:rsidR="006F4E8A" w:rsidRPr="00FC74B7">
        <w:rPr>
          <w:rFonts w:ascii="Century Gothic" w:hAnsi="Century Gothic"/>
          <w:sz w:val="22"/>
          <w:szCs w:val="22"/>
        </w:rPr>
        <w:t xml:space="preserve">this </w:t>
      </w:r>
      <w:r w:rsidRPr="00FC74B7">
        <w:rPr>
          <w:rFonts w:ascii="Century Gothic" w:hAnsi="Century Gothic"/>
          <w:sz w:val="22"/>
          <w:szCs w:val="22"/>
        </w:rPr>
        <w:t xml:space="preserve">automated onboarding functionality, the University no longer processes paper vendor applications. PaymentWorks is utilized to onboard </w:t>
      </w:r>
      <w:r w:rsidR="00E407F4" w:rsidRPr="00FC74B7">
        <w:rPr>
          <w:rFonts w:ascii="Century Gothic" w:hAnsi="Century Gothic"/>
          <w:sz w:val="22"/>
          <w:szCs w:val="22"/>
        </w:rPr>
        <w:t xml:space="preserve">all </w:t>
      </w:r>
      <w:r w:rsidRPr="00FC74B7">
        <w:rPr>
          <w:rFonts w:ascii="Century Gothic" w:hAnsi="Century Gothic"/>
          <w:sz w:val="22"/>
          <w:szCs w:val="22"/>
        </w:rPr>
        <w:t>vendors including US-based companies and individuals, foreign companies and individuals, UK student organizations, UK imprest (petty cash) custodians, etc. In some cases, registering entities</w:t>
      </w:r>
      <w:r w:rsidR="00855DAC" w:rsidRPr="00FC74B7">
        <w:rPr>
          <w:rFonts w:ascii="Century Gothic" w:hAnsi="Century Gothic"/>
          <w:sz w:val="22"/>
          <w:szCs w:val="22"/>
        </w:rPr>
        <w:t xml:space="preserve"> can also submit their banking information indicating their preferred payment </w:t>
      </w:r>
      <w:r w:rsidR="00E407F4" w:rsidRPr="00FC74B7">
        <w:rPr>
          <w:rFonts w:ascii="Century Gothic" w:hAnsi="Century Gothic"/>
          <w:sz w:val="22"/>
          <w:szCs w:val="22"/>
        </w:rPr>
        <w:t>method.</w:t>
      </w:r>
    </w:p>
    <w:p w14:paraId="20F867F6" w14:textId="74B91D1C" w:rsidR="00855DAC" w:rsidRPr="00FC74B7" w:rsidRDefault="00855DAC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</w:p>
    <w:p w14:paraId="7C9EA5B7" w14:textId="34F4121A" w:rsidR="00855DAC" w:rsidRPr="00FC74B7" w:rsidRDefault="00855DAC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  <w:r w:rsidRPr="00FC74B7">
        <w:rPr>
          <w:rFonts w:ascii="Century Gothic" w:hAnsi="Century Gothic"/>
          <w:sz w:val="22"/>
          <w:szCs w:val="22"/>
        </w:rPr>
        <w:t>University employees seeking an 8XXXXX number</w:t>
      </w:r>
      <w:r w:rsidR="00A44006" w:rsidRPr="00FC74B7">
        <w:rPr>
          <w:rFonts w:ascii="Century Gothic" w:hAnsi="Century Gothic"/>
          <w:sz w:val="22"/>
          <w:szCs w:val="22"/>
        </w:rPr>
        <w:t xml:space="preserve"> will not complete an application within PaymentWorks. A customized </w:t>
      </w:r>
      <w:hyperlink r:id="rId8" w:history="1">
        <w:r w:rsidR="00A44006" w:rsidRPr="00FC74B7">
          <w:rPr>
            <w:rStyle w:val="Hyperlink"/>
            <w:rFonts w:ascii="Century Gothic" w:hAnsi="Century Gothic"/>
            <w:sz w:val="22"/>
            <w:szCs w:val="22"/>
          </w:rPr>
          <w:t>Employee PERNER Form</w:t>
        </w:r>
      </w:hyperlink>
      <w:r w:rsidR="00A44006" w:rsidRPr="00FC74B7">
        <w:rPr>
          <w:rFonts w:ascii="Century Gothic" w:hAnsi="Century Gothic"/>
          <w:sz w:val="22"/>
          <w:szCs w:val="22"/>
        </w:rPr>
        <w:t xml:space="preserve"> is available </w:t>
      </w:r>
      <w:r w:rsidR="00C71698" w:rsidRPr="00FC74B7">
        <w:rPr>
          <w:rFonts w:ascii="Century Gothic" w:hAnsi="Century Gothic"/>
          <w:sz w:val="22"/>
          <w:szCs w:val="22"/>
        </w:rPr>
        <w:t>from</w:t>
      </w:r>
      <w:r w:rsidR="00A44006" w:rsidRPr="00FC74B7">
        <w:rPr>
          <w:rFonts w:ascii="Century Gothic" w:hAnsi="Century Gothic"/>
          <w:sz w:val="22"/>
          <w:szCs w:val="22"/>
        </w:rPr>
        <w:t xml:space="preserve"> the Purchasing website for employees to complete and submit to receive an 8XXXXX vendor number for a reimbursement.</w:t>
      </w:r>
    </w:p>
    <w:p w14:paraId="5D398659" w14:textId="77777777" w:rsidR="00D94BF6" w:rsidRPr="00FC74B7" w:rsidRDefault="00D94BF6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</w:p>
    <w:p w14:paraId="1860F1DB" w14:textId="29BFAA97" w:rsidR="00D94BF6" w:rsidRDefault="00D94BF6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  <w:r w:rsidRPr="00FC74B7">
        <w:rPr>
          <w:rFonts w:ascii="Century Gothic" w:hAnsi="Century Gothic"/>
          <w:sz w:val="22"/>
          <w:szCs w:val="22"/>
        </w:rPr>
        <w:t xml:space="preserve">Important: A departmental end-user cannot complete an application through PaymentWorks on behalf of </w:t>
      </w:r>
      <w:r w:rsidR="003D66C0" w:rsidRPr="00FC74B7">
        <w:rPr>
          <w:rFonts w:ascii="Century Gothic" w:hAnsi="Century Gothic"/>
          <w:sz w:val="22"/>
          <w:szCs w:val="22"/>
        </w:rPr>
        <w:t>a</w:t>
      </w:r>
      <w:r w:rsidRPr="00FC74B7">
        <w:rPr>
          <w:rFonts w:ascii="Century Gothic" w:hAnsi="Century Gothic"/>
          <w:sz w:val="22"/>
          <w:szCs w:val="22"/>
        </w:rPr>
        <w:t xml:space="preserve"> vendor</w:t>
      </w:r>
      <w:r w:rsidR="003D66C0" w:rsidRPr="00FC74B7">
        <w:rPr>
          <w:rFonts w:ascii="Century Gothic" w:hAnsi="Century Gothic"/>
          <w:sz w:val="22"/>
          <w:szCs w:val="22"/>
        </w:rPr>
        <w:t xml:space="preserve"> or individual;</w:t>
      </w:r>
      <w:r w:rsidRPr="00FC74B7">
        <w:rPr>
          <w:rFonts w:ascii="Century Gothic" w:hAnsi="Century Gothic"/>
          <w:sz w:val="22"/>
          <w:szCs w:val="22"/>
        </w:rPr>
        <w:t xml:space="preserve"> </w:t>
      </w:r>
      <w:r w:rsidR="003D66C0" w:rsidRPr="00FC74B7">
        <w:rPr>
          <w:rFonts w:ascii="Century Gothic" w:hAnsi="Century Gothic"/>
          <w:sz w:val="22"/>
          <w:szCs w:val="22"/>
        </w:rPr>
        <w:t>the registration</w:t>
      </w:r>
      <w:r w:rsidRPr="00FC74B7">
        <w:rPr>
          <w:rFonts w:ascii="Century Gothic" w:hAnsi="Century Gothic"/>
          <w:sz w:val="22"/>
          <w:szCs w:val="22"/>
        </w:rPr>
        <w:t xml:space="preserve"> can only be completed and submitted by the vendor.</w:t>
      </w:r>
    </w:p>
    <w:p w14:paraId="39003B59" w14:textId="58F18CAA" w:rsidR="00587D46" w:rsidRDefault="00587D46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</w:p>
    <w:p w14:paraId="45AE2C9A" w14:textId="5BE526E9" w:rsidR="00587D46" w:rsidRPr="00FC74B7" w:rsidRDefault="00587D46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Internal support for onboarding or other vendor questions is available as needed to departments at </w:t>
      </w:r>
      <w:hyperlink r:id="rId9" w:history="1">
        <w:r w:rsidRPr="00A4006E">
          <w:rPr>
            <w:rStyle w:val="Hyperlink"/>
            <w:rFonts w:ascii="Century Gothic" w:hAnsi="Century Gothic"/>
            <w:sz w:val="22"/>
            <w:szCs w:val="22"/>
          </w:rPr>
          <w:t>vendorhelp@l.uky.edu</w:t>
        </w:r>
      </w:hyperlink>
      <w:r>
        <w:rPr>
          <w:rFonts w:ascii="Century Gothic" w:hAnsi="Century Gothic"/>
          <w:sz w:val="22"/>
          <w:szCs w:val="22"/>
        </w:rPr>
        <w:t xml:space="preserve">. </w:t>
      </w:r>
    </w:p>
    <w:p w14:paraId="620C3D55" w14:textId="77777777" w:rsidR="00ED29A3" w:rsidRPr="00FC74B7" w:rsidRDefault="00ED29A3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</w:p>
    <w:p w14:paraId="0A99D141" w14:textId="77777777" w:rsidR="00ED29A3" w:rsidRPr="00FC74B7" w:rsidRDefault="00ED29A3" w:rsidP="008B409C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4"/>
          <w:szCs w:val="22"/>
        </w:rPr>
      </w:pPr>
      <w:r w:rsidRPr="00FC74B7">
        <w:rPr>
          <w:rFonts w:ascii="Century Gothic" w:hAnsi="Century Gothic"/>
          <w:b/>
          <w:bCs w:val="0"/>
          <w:sz w:val="24"/>
          <w:szCs w:val="22"/>
        </w:rPr>
        <w:t>Vendor Basics</w:t>
      </w:r>
    </w:p>
    <w:p w14:paraId="49FD6941" w14:textId="77777777" w:rsidR="00ED29A3" w:rsidRPr="00FC74B7" w:rsidRDefault="00ED29A3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</w:p>
    <w:p w14:paraId="19BBB6C3" w14:textId="77777777" w:rsidR="00ED29A3" w:rsidRPr="00FC74B7" w:rsidRDefault="00ED29A3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  <w:r w:rsidRPr="00FC74B7">
        <w:rPr>
          <w:rFonts w:ascii="Century Gothic" w:hAnsi="Century Gothic"/>
          <w:sz w:val="22"/>
          <w:szCs w:val="22"/>
        </w:rPr>
        <w:t>Prior to</w:t>
      </w:r>
      <w:r w:rsidR="008E5806" w:rsidRPr="00FC74B7">
        <w:rPr>
          <w:rFonts w:ascii="Century Gothic" w:hAnsi="Century Gothic"/>
          <w:sz w:val="22"/>
          <w:szCs w:val="22"/>
        </w:rPr>
        <w:t xml:space="preserve"> starting any of the above transaction types, check to see if the </w:t>
      </w:r>
      <w:r w:rsidR="00955EAB" w:rsidRPr="00FC74B7">
        <w:rPr>
          <w:rFonts w:ascii="Century Gothic" w:hAnsi="Century Gothic"/>
          <w:sz w:val="22"/>
          <w:szCs w:val="22"/>
        </w:rPr>
        <w:t xml:space="preserve">desired </w:t>
      </w:r>
      <w:r w:rsidR="008E5806" w:rsidRPr="00FC74B7">
        <w:rPr>
          <w:rFonts w:ascii="Century Gothic" w:hAnsi="Century Gothic"/>
          <w:sz w:val="22"/>
          <w:szCs w:val="22"/>
        </w:rPr>
        <w:t>vendor cu</w:t>
      </w:r>
      <w:r w:rsidR="00E3602A" w:rsidRPr="00FC74B7">
        <w:rPr>
          <w:rFonts w:ascii="Century Gothic" w:hAnsi="Century Gothic"/>
          <w:sz w:val="22"/>
          <w:szCs w:val="22"/>
        </w:rPr>
        <w:t>rrently exists within the database</w:t>
      </w:r>
      <w:r w:rsidR="008E5806" w:rsidRPr="00FC74B7">
        <w:rPr>
          <w:rFonts w:ascii="Century Gothic" w:hAnsi="Century Gothic"/>
          <w:sz w:val="22"/>
          <w:szCs w:val="22"/>
        </w:rPr>
        <w:t xml:space="preserve">. </w:t>
      </w:r>
    </w:p>
    <w:p w14:paraId="515F09A4" w14:textId="77777777" w:rsidR="008E5806" w:rsidRPr="00FC74B7" w:rsidRDefault="008E5806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</w:p>
    <w:p w14:paraId="4601B843" w14:textId="77777777" w:rsidR="008E5806" w:rsidRPr="00FC74B7" w:rsidRDefault="002F2FF3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  <w:r w:rsidRPr="00FC74B7">
        <w:rPr>
          <w:rFonts w:ascii="Century Gothic" w:hAnsi="Century Gothic"/>
          <w:sz w:val="22"/>
          <w:szCs w:val="22"/>
        </w:rPr>
        <w:t>If the vendor or individual is listed within SAP</w:t>
      </w:r>
      <w:r w:rsidR="00E3602A" w:rsidRPr="00FC74B7">
        <w:rPr>
          <w:rFonts w:ascii="Century Gothic" w:hAnsi="Century Gothic"/>
          <w:sz w:val="22"/>
          <w:szCs w:val="22"/>
        </w:rPr>
        <w:t>, and the</w:t>
      </w:r>
      <w:r w:rsidR="00955EAB" w:rsidRPr="00FC74B7">
        <w:rPr>
          <w:rFonts w:ascii="Century Gothic" w:hAnsi="Century Gothic"/>
          <w:sz w:val="22"/>
          <w:szCs w:val="22"/>
        </w:rPr>
        <w:t>ir</w:t>
      </w:r>
      <w:r w:rsidR="00E3602A" w:rsidRPr="00FC74B7">
        <w:rPr>
          <w:rFonts w:ascii="Century Gothic" w:hAnsi="Century Gothic"/>
          <w:sz w:val="22"/>
          <w:szCs w:val="22"/>
        </w:rPr>
        <w:t xml:space="preserve"> information is</w:t>
      </w:r>
      <w:r w:rsidR="00362F90" w:rsidRPr="00FC74B7">
        <w:rPr>
          <w:rFonts w:ascii="Century Gothic" w:hAnsi="Century Gothic"/>
          <w:sz w:val="22"/>
          <w:szCs w:val="22"/>
        </w:rPr>
        <w:t xml:space="preserve"> </w:t>
      </w:r>
      <w:r w:rsidR="009A7263" w:rsidRPr="00FC74B7">
        <w:rPr>
          <w:rFonts w:ascii="Century Gothic" w:hAnsi="Century Gothic"/>
          <w:sz w:val="22"/>
          <w:szCs w:val="22"/>
        </w:rPr>
        <w:t>current, the employee can move forward wit</w:t>
      </w:r>
      <w:r w:rsidR="00362F90" w:rsidRPr="00FC74B7">
        <w:rPr>
          <w:rFonts w:ascii="Century Gothic" w:hAnsi="Century Gothic"/>
          <w:sz w:val="22"/>
          <w:szCs w:val="22"/>
        </w:rPr>
        <w:t>h completing the procurement document.</w:t>
      </w:r>
    </w:p>
    <w:p w14:paraId="4B06BA75" w14:textId="77777777" w:rsidR="009A7263" w:rsidRPr="00FC74B7" w:rsidRDefault="009A7263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</w:p>
    <w:p w14:paraId="5C2BE55B" w14:textId="29BEF251" w:rsidR="009A7263" w:rsidRPr="00FC74B7" w:rsidRDefault="002F2FF3" w:rsidP="00807E5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  <w:r w:rsidRPr="00FC74B7">
        <w:rPr>
          <w:rFonts w:ascii="Century Gothic" w:hAnsi="Century Gothic"/>
          <w:sz w:val="22"/>
          <w:szCs w:val="22"/>
        </w:rPr>
        <w:t>If the vendor or individual</w:t>
      </w:r>
      <w:r w:rsidR="009A7263" w:rsidRPr="00FC74B7">
        <w:rPr>
          <w:rFonts w:ascii="Century Gothic" w:hAnsi="Century Gothic"/>
          <w:sz w:val="22"/>
          <w:szCs w:val="22"/>
        </w:rPr>
        <w:t xml:space="preserve"> is not listed w</w:t>
      </w:r>
      <w:r w:rsidR="00362F90" w:rsidRPr="00FC74B7">
        <w:rPr>
          <w:rFonts w:ascii="Century Gothic" w:hAnsi="Century Gothic"/>
          <w:sz w:val="22"/>
          <w:szCs w:val="22"/>
        </w:rPr>
        <w:t>ithin the</w:t>
      </w:r>
      <w:r w:rsidR="003D66C0" w:rsidRPr="00FC74B7">
        <w:rPr>
          <w:rFonts w:ascii="Century Gothic" w:hAnsi="Century Gothic"/>
          <w:sz w:val="22"/>
          <w:szCs w:val="22"/>
        </w:rPr>
        <w:t xml:space="preserve"> SAP</w:t>
      </w:r>
      <w:r w:rsidR="00362F90" w:rsidRPr="00FC74B7">
        <w:rPr>
          <w:rFonts w:ascii="Century Gothic" w:hAnsi="Century Gothic"/>
          <w:sz w:val="22"/>
          <w:szCs w:val="22"/>
        </w:rPr>
        <w:t xml:space="preserve"> database, </w:t>
      </w:r>
      <w:r w:rsidR="005204BE" w:rsidRPr="00FC74B7">
        <w:rPr>
          <w:rFonts w:ascii="Century Gothic" w:hAnsi="Century Gothic"/>
          <w:sz w:val="22"/>
          <w:szCs w:val="22"/>
        </w:rPr>
        <w:t>send them an invitation to register via PaymentWorks from within the myUK Enterprise Services tab</w:t>
      </w:r>
      <w:r w:rsidR="009A7263" w:rsidRPr="00FC74B7">
        <w:rPr>
          <w:rFonts w:ascii="Century Gothic" w:hAnsi="Century Gothic"/>
          <w:sz w:val="22"/>
          <w:szCs w:val="22"/>
        </w:rPr>
        <w:t>.</w:t>
      </w:r>
      <w:r w:rsidR="00807E5C" w:rsidRPr="00FC74B7">
        <w:rPr>
          <w:rFonts w:ascii="Century Gothic" w:hAnsi="Century Gothic"/>
          <w:sz w:val="22"/>
          <w:szCs w:val="22"/>
        </w:rPr>
        <w:t xml:space="preserve"> </w:t>
      </w:r>
      <w:r w:rsidR="00362F90" w:rsidRPr="00FC74B7">
        <w:rPr>
          <w:rFonts w:ascii="Century Gothic" w:hAnsi="Century Gothic"/>
          <w:sz w:val="22"/>
          <w:szCs w:val="22"/>
        </w:rPr>
        <w:t>Please r</w:t>
      </w:r>
      <w:r w:rsidR="00807E5C" w:rsidRPr="00FC74B7">
        <w:rPr>
          <w:rFonts w:ascii="Century Gothic" w:hAnsi="Century Gothic"/>
          <w:sz w:val="22"/>
          <w:szCs w:val="22"/>
        </w:rPr>
        <w:t>emember to pe</w:t>
      </w:r>
      <w:r w:rsidRPr="00FC74B7">
        <w:rPr>
          <w:rFonts w:ascii="Century Gothic" w:hAnsi="Century Gothic"/>
          <w:sz w:val="22"/>
          <w:szCs w:val="22"/>
        </w:rPr>
        <w:t>rform an exhaustive search</w:t>
      </w:r>
      <w:r w:rsidR="00DB7310" w:rsidRPr="00FC74B7">
        <w:rPr>
          <w:rFonts w:ascii="Century Gothic" w:hAnsi="Century Gothic"/>
          <w:sz w:val="22"/>
          <w:szCs w:val="22"/>
        </w:rPr>
        <w:t xml:space="preserve"> in SAP</w:t>
      </w:r>
      <w:r w:rsidRPr="00FC74B7">
        <w:rPr>
          <w:rFonts w:ascii="Century Gothic" w:hAnsi="Century Gothic"/>
          <w:sz w:val="22"/>
          <w:szCs w:val="22"/>
        </w:rPr>
        <w:t xml:space="preserve"> for the</w:t>
      </w:r>
      <w:r w:rsidR="00807E5C" w:rsidRPr="00FC74B7">
        <w:rPr>
          <w:rFonts w:ascii="Century Gothic" w:hAnsi="Century Gothic"/>
          <w:sz w:val="22"/>
          <w:szCs w:val="22"/>
        </w:rPr>
        <w:t xml:space="preserve"> vendor </w:t>
      </w:r>
      <w:r w:rsidR="00E3602A" w:rsidRPr="00FC74B7">
        <w:rPr>
          <w:rFonts w:ascii="Century Gothic" w:hAnsi="Century Gothic"/>
          <w:sz w:val="22"/>
          <w:szCs w:val="22"/>
        </w:rPr>
        <w:t xml:space="preserve">name before </w:t>
      </w:r>
      <w:r w:rsidR="003D66C0" w:rsidRPr="00FC74B7">
        <w:rPr>
          <w:rFonts w:ascii="Century Gothic" w:hAnsi="Century Gothic"/>
          <w:sz w:val="22"/>
          <w:szCs w:val="22"/>
        </w:rPr>
        <w:t>sending th</w:t>
      </w:r>
      <w:r w:rsidR="00C71698" w:rsidRPr="00FC74B7">
        <w:rPr>
          <w:rFonts w:ascii="Century Gothic" w:hAnsi="Century Gothic"/>
          <w:sz w:val="22"/>
          <w:szCs w:val="22"/>
        </w:rPr>
        <w:t>e</w:t>
      </w:r>
      <w:r w:rsidR="003D66C0" w:rsidRPr="00FC74B7">
        <w:rPr>
          <w:rFonts w:ascii="Century Gothic" w:hAnsi="Century Gothic"/>
          <w:sz w:val="22"/>
          <w:szCs w:val="22"/>
        </w:rPr>
        <w:t xml:space="preserve"> invitation.</w:t>
      </w:r>
    </w:p>
    <w:p w14:paraId="1B0ABF82" w14:textId="77777777" w:rsidR="009A7263" w:rsidRPr="00FC74B7" w:rsidRDefault="009A7263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</w:p>
    <w:p w14:paraId="0661A3D7" w14:textId="082C24AE" w:rsidR="009751C6" w:rsidRPr="00FC74B7" w:rsidRDefault="009751C6" w:rsidP="009751C6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Cs w:val="0"/>
          <w:color w:val="00000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color w:val="000000"/>
          <w:sz w:val="22"/>
          <w:szCs w:val="22"/>
          <w:lang w:bidi="ar-SA"/>
        </w:rPr>
        <w:t xml:space="preserve">Change requests for a current vendor (e. g., address change) </w:t>
      </w:r>
      <w:r w:rsidR="005204BE" w:rsidRPr="00FC74B7">
        <w:rPr>
          <w:rFonts w:ascii="Century Gothic" w:hAnsi="Century Gothic" w:cs="Century Gothic"/>
          <w:bCs w:val="0"/>
          <w:color w:val="000000"/>
          <w:sz w:val="22"/>
          <w:szCs w:val="22"/>
          <w:lang w:bidi="ar-SA"/>
        </w:rPr>
        <w:t xml:space="preserve">are also conducted via PaymentWorks. A previously registered vendor can update their own address within PaymentWorks </w:t>
      </w:r>
      <w:r w:rsidR="00C71698" w:rsidRPr="00FC74B7">
        <w:rPr>
          <w:rFonts w:ascii="Century Gothic" w:hAnsi="Century Gothic" w:cs="Century Gothic"/>
          <w:bCs w:val="0"/>
          <w:color w:val="000000"/>
          <w:sz w:val="22"/>
          <w:szCs w:val="22"/>
          <w:lang w:bidi="ar-SA"/>
        </w:rPr>
        <w:t>which</w:t>
      </w:r>
      <w:r w:rsidR="005204BE" w:rsidRPr="00FC74B7">
        <w:rPr>
          <w:rFonts w:ascii="Century Gothic" w:hAnsi="Century Gothic" w:cs="Century Gothic"/>
          <w:bCs w:val="0"/>
          <w:color w:val="000000"/>
          <w:sz w:val="22"/>
          <w:szCs w:val="22"/>
          <w:lang w:bidi="ar-SA"/>
        </w:rPr>
        <w:t xml:space="preserve"> will transition into the SAP vendor database once approved.</w:t>
      </w:r>
    </w:p>
    <w:p w14:paraId="6AD718C3" w14:textId="77777777" w:rsidR="009751C6" w:rsidRPr="00FC74B7" w:rsidRDefault="009751C6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</w:p>
    <w:p w14:paraId="17B3D994" w14:textId="77777777" w:rsidR="00587D46" w:rsidRDefault="00587D46" w:rsidP="009751C6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</w:p>
    <w:p w14:paraId="7288EC8A" w14:textId="77777777" w:rsidR="00587D46" w:rsidRDefault="00587D46" w:rsidP="009751C6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</w:p>
    <w:p w14:paraId="58DDF0BE" w14:textId="69AED0B0" w:rsidR="009751C6" w:rsidRPr="00FC74B7" w:rsidRDefault="009751C6" w:rsidP="009751C6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  <w:r w:rsidRPr="00FC74B7">
        <w:rPr>
          <w:rFonts w:ascii="Century Gothic" w:hAnsi="Century Gothic"/>
          <w:b/>
          <w:bCs w:val="0"/>
          <w:sz w:val="22"/>
          <w:szCs w:val="22"/>
        </w:rPr>
        <w:t>DBA Vendors:</w:t>
      </w:r>
    </w:p>
    <w:p w14:paraId="55698542" w14:textId="77777777" w:rsidR="009751C6" w:rsidRPr="00FC74B7" w:rsidRDefault="009751C6" w:rsidP="009751C6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</w:p>
    <w:p w14:paraId="4C2A25D1" w14:textId="23BFC52E" w:rsidR="009751C6" w:rsidRPr="00FC74B7" w:rsidRDefault="009751C6" w:rsidP="009751C6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Cs w:val="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At their requests, small businesses or individuals are commonly setup as a “Doing Business As” (DBA) structure. This means their business is owned and operated under a primary legal </w:t>
      </w:r>
      <w:r w:rsidR="0028558E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name but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is presented to the public or conducted under a different trade name. Vendors operating under a DBA structure can be found within the vendor database by either a search for their legal primary name under the Name 1 field or a search for their DBA name under the Name 2 field. For instance, using T-code XK-03 (Vendor Display) to conduct a search for Stuart*Holt* in the Name 1 field will return the same vendor record as a search for “DBA*Stuart*Holt*Painting*” on the Name 2 field (both tie to vendor n</w:t>
      </w:r>
      <w:r w:rsidR="00734C16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umber 128914). If you have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problems locating a vendor and believe they may have a</w:t>
      </w:r>
    </w:p>
    <w:p w14:paraId="07F9B1E6" w14:textId="77777777" w:rsidR="009751C6" w:rsidRPr="00FC74B7" w:rsidRDefault="009751C6" w:rsidP="00734C16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DBA structure, try searching on the Name2 field using their DBA name. Be sure to use asterisks</w:t>
      </w:r>
      <w:r w:rsidR="00362F90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with</w:t>
      </w:r>
      <w:r w:rsidR="00734C16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the search terms. </w:t>
      </w:r>
    </w:p>
    <w:p w14:paraId="112A7869" w14:textId="77777777" w:rsidR="009751C6" w:rsidRPr="00FC74B7" w:rsidRDefault="009751C6" w:rsidP="00EE009C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4"/>
          <w:szCs w:val="22"/>
        </w:rPr>
      </w:pPr>
    </w:p>
    <w:p w14:paraId="38DD64C5" w14:textId="77777777" w:rsidR="00EE009C" w:rsidRPr="00FC74B7" w:rsidRDefault="00EE009C" w:rsidP="00EE009C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  <w:r w:rsidRPr="00FC74B7">
        <w:rPr>
          <w:rFonts w:ascii="Century Gothic" w:hAnsi="Century Gothic"/>
          <w:b/>
          <w:bCs w:val="0"/>
          <w:sz w:val="24"/>
          <w:szCs w:val="22"/>
        </w:rPr>
        <w:t>How to Conduct General Search for Vendor</w:t>
      </w:r>
      <w:r w:rsidR="00E3602A" w:rsidRPr="00FC74B7">
        <w:rPr>
          <w:rFonts w:ascii="Century Gothic" w:hAnsi="Century Gothic"/>
          <w:b/>
          <w:bCs w:val="0"/>
          <w:sz w:val="24"/>
          <w:szCs w:val="22"/>
        </w:rPr>
        <w:t>s</w:t>
      </w:r>
      <w:r w:rsidRPr="00FC74B7">
        <w:rPr>
          <w:rFonts w:ascii="Century Gothic" w:hAnsi="Century Gothic"/>
          <w:b/>
          <w:bCs w:val="0"/>
          <w:sz w:val="24"/>
          <w:szCs w:val="22"/>
        </w:rPr>
        <w:t xml:space="preserve"> Using </w:t>
      </w:r>
      <w:r w:rsidR="009751C6" w:rsidRPr="00FC74B7">
        <w:rPr>
          <w:rFonts w:ascii="Century Gothic" w:hAnsi="Century Gothic"/>
          <w:b/>
          <w:bCs w:val="0"/>
          <w:sz w:val="24"/>
          <w:szCs w:val="22"/>
        </w:rPr>
        <w:t xml:space="preserve">SAP </w:t>
      </w:r>
      <w:r w:rsidRPr="00FC74B7">
        <w:rPr>
          <w:rFonts w:ascii="Century Gothic" w:hAnsi="Century Gothic"/>
          <w:b/>
          <w:bCs w:val="0"/>
          <w:sz w:val="24"/>
          <w:szCs w:val="22"/>
        </w:rPr>
        <w:t>T-code XK-03</w:t>
      </w:r>
    </w:p>
    <w:p w14:paraId="206FBA14" w14:textId="77777777" w:rsidR="00EE009C" w:rsidRPr="00FC74B7" w:rsidRDefault="00EE009C" w:rsidP="00EE009C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</w:p>
    <w:p w14:paraId="794242F1" w14:textId="77777777" w:rsidR="00EE009C" w:rsidRPr="00FC74B7" w:rsidRDefault="00EE009C" w:rsidP="00EE009C">
      <w:pPr>
        <w:spacing w:before="0"/>
        <w:ind w:left="0" w:right="0"/>
        <w:contextualSpacing/>
        <w:rPr>
          <w:rFonts w:ascii="Century Gothic" w:hAnsi="Century Gothic"/>
          <w:bCs w:val="0"/>
          <w:sz w:val="22"/>
          <w:szCs w:val="22"/>
        </w:rPr>
      </w:pPr>
      <w:r w:rsidRPr="00FC74B7">
        <w:rPr>
          <w:rFonts w:ascii="Century Gothic" w:hAnsi="Century Gothic"/>
          <w:bCs w:val="0"/>
          <w:sz w:val="22"/>
          <w:szCs w:val="22"/>
        </w:rPr>
        <w:t xml:space="preserve">Usage: Perform </w:t>
      </w:r>
      <w:r w:rsidRPr="00FC74B7">
        <w:rPr>
          <w:rFonts w:ascii="Century Gothic" w:hAnsi="Century Gothic"/>
          <w:bCs w:val="0"/>
          <w:i/>
          <w:sz w:val="22"/>
          <w:szCs w:val="22"/>
          <w:u w:val="single"/>
        </w:rPr>
        <w:t>before</w:t>
      </w:r>
      <w:r w:rsidRPr="00FC74B7">
        <w:rPr>
          <w:rFonts w:ascii="Century Gothic" w:hAnsi="Century Gothic"/>
          <w:bCs w:val="0"/>
          <w:sz w:val="22"/>
          <w:szCs w:val="22"/>
        </w:rPr>
        <w:t xml:space="preserve"> creating any procurement document to confirm whether the desired vendor is currently listed in the database.</w:t>
      </w:r>
    </w:p>
    <w:p w14:paraId="7E0F01CC" w14:textId="77777777" w:rsidR="009A7263" w:rsidRPr="00FC74B7" w:rsidRDefault="009A7263" w:rsidP="00EE0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</w:p>
    <w:p w14:paraId="20C4DED4" w14:textId="77777777" w:rsidR="00EE009C" w:rsidRPr="00FC74B7" w:rsidRDefault="00EE009C" w:rsidP="00EE009C">
      <w:pPr>
        <w:spacing w:before="0"/>
        <w:ind w:left="0" w:right="0"/>
        <w:contextualSpacing/>
        <w:rPr>
          <w:rFonts w:ascii="Century Gothic" w:hAnsi="Century Gothic"/>
          <w:bCs w:val="0"/>
          <w:sz w:val="22"/>
          <w:szCs w:val="22"/>
        </w:rPr>
      </w:pPr>
      <w:r w:rsidRPr="00FC74B7">
        <w:rPr>
          <w:rFonts w:ascii="Century Gothic" w:hAnsi="Century Gothic"/>
          <w:bCs w:val="0"/>
          <w:sz w:val="22"/>
          <w:szCs w:val="22"/>
        </w:rPr>
        <w:t>Users: Creators of any type of procurement document</w:t>
      </w:r>
    </w:p>
    <w:p w14:paraId="3BA53E43" w14:textId="77777777" w:rsidR="00ED29A3" w:rsidRPr="00FC74B7" w:rsidRDefault="00ED29A3" w:rsidP="008B409C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970"/>
        <w:gridCol w:w="7650"/>
      </w:tblGrid>
      <w:tr w:rsidR="00EE009C" w:rsidRPr="00FC74B7" w14:paraId="6C9DE571" w14:textId="77777777" w:rsidTr="00A27C89">
        <w:trPr>
          <w:cantSplit/>
        </w:trPr>
        <w:tc>
          <w:tcPr>
            <w:tcW w:w="106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0F243E"/>
            <w:vAlign w:val="center"/>
          </w:tcPr>
          <w:p w14:paraId="4D52629C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/>
                <w:bCs w:val="0"/>
                <w:sz w:val="22"/>
                <w:szCs w:val="22"/>
              </w:rPr>
            </w:pPr>
          </w:p>
        </w:tc>
      </w:tr>
      <w:tr w:rsidR="00EE009C" w:rsidRPr="00FC74B7" w14:paraId="73943365" w14:textId="77777777" w:rsidTr="00A27C89">
        <w:trPr>
          <w:cantSplit/>
        </w:trPr>
        <w:tc>
          <w:tcPr>
            <w:tcW w:w="29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781A0A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1. Execute T-code XK03 from the SAP Easy Access menu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8B9A06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noProof/>
                <w:sz w:val="22"/>
                <w:szCs w:val="22"/>
                <w:lang w:bidi="ar-SA"/>
              </w:rPr>
            </w:pPr>
          </w:p>
          <w:p w14:paraId="78A087FB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7350FCE5" wp14:editId="0502C0ED">
                  <wp:extent cx="2391017" cy="1293962"/>
                  <wp:effectExtent l="19050" t="19050" r="9525" b="209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594" cy="129102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DAF8B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  <w:tr w:rsidR="00EE009C" w:rsidRPr="00FC74B7" w14:paraId="61BEFD06" w14:textId="77777777" w:rsidTr="00A27C89">
        <w:trPr>
          <w:cantSplit/>
        </w:trPr>
        <w:tc>
          <w:tcPr>
            <w:tcW w:w="29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84A9F9" w14:textId="77777777" w:rsidR="00EE009C" w:rsidRPr="00FC74B7" w:rsidRDefault="00EE009C" w:rsidP="00E3602A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2. 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>From the Display Vendor Initial S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creen, click the possible 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>entries icon to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the right.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7967BC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noProof/>
                <w:sz w:val="22"/>
                <w:szCs w:val="22"/>
                <w:lang w:bidi="ar-SA"/>
              </w:rPr>
            </w:pPr>
          </w:p>
          <w:p w14:paraId="678D6C90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55AFEE95" wp14:editId="5960A398">
                  <wp:extent cx="2777042" cy="1337094"/>
                  <wp:effectExtent l="19050" t="19050" r="23495" b="158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732" cy="133887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AC547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  <w:tr w:rsidR="00EE009C" w:rsidRPr="00FC74B7" w14:paraId="404AA0B5" w14:textId="77777777" w:rsidTr="00A27C89">
        <w:trPr>
          <w:cantSplit/>
        </w:trPr>
        <w:tc>
          <w:tcPr>
            <w:tcW w:w="29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FDACE9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lastRenderedPageBreak/>
              <w:t xml:space="preserve">3. From the search 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criteria box, enter all or part 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of the vendor’s name into the Name field. Plac</w:t>
            </w:r>
            <w:r w:rsidR="00734C16" w:rsidRPr="00FC74B7">
              <w:rPr>
                <w:rFonts w:ascii="Century Gothic" w:hAnsi="Century Gothic"/>
                <w:bCs w:val="0"/>
                <w:sz w:val="22"/>
                <w:szCs w:val="22"/>
              </w:rPr>
              <w:t>e an asterisk at the ends of the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search term, and between search terms if more than one word.</w:t>
            </w:r>
          </w:p>
          <w:p w14:paraId="7CDF6FC3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22CF7544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C</w:t>
            </w:r>
            <w:r w:rsidR="002F2FF3" w:rsidRPr="00FC74B7">
              <w:rPr>
                <w:rFonts w:ascii="Century Gothic" w:hAnsi="Century Gothic"/>
                <w:bCs w:val="0"/>
                <w:sz w:val="22"/>
                <w:szCs w:val="22"/>
              </w:rPr>
              <w:t>lick the check button to start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the search.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D27B10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24C7C19F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6B70D369" wp14:editId="626B5123">
                  <wp:extent cx="3890514" cy="3770903"/>
                  <wp:effectExtent l="19050" t="19050" r="15240" b="203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9398" cy="377951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BBC11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  <w:tr w:rsidR="00EE009C" w:rsidRPr="00FC74B7" w14:paraId="524CE9BA" w14:textId="77777777" w:rsidTr="00A27C89">
        <w:trPr>
          <w:cantSplit/>
        </w:trPr>
        <w:tc>
          <w:tcPr>
            <w:tcW w:w="29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041301" w14:textId="0EF96FA9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4. Review the list of search results to determ</w:t>
            </w:r>
            <w:r w:rsidR="00734C16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ine whether your vendor currently 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exists within the database. If not listed, send the vendor</w:t>
            </w:r>
            <w:r w:rsidR="00734C16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</w:t>
            </w:r>
            <w:r w:rsidR="0084336E" w:rsidRPr="00FC74B7">
              <w:rPr>
                <w:rFonts w:ascii="Century Gothic" w:hAnsi="Century Gothic"/>
                <w:bCs w:val="0"/>
                <w:sz w:val="22"/>
                <w:szCs w:val="22"/>
              </w:rPr>
              <w:t>an invitation through PaymentWorks to register.</w:t>
            </w:r>
          </w:p>
          <w:p w14:paraId="5959B945" w14:textId="77777777" w:rsidR="009751C6" w:rsidRPr="00FC74B7" w:rsidRDefault="009751C6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2576D6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4A149E6E" wp14:editId="140EBF53">
                  <wp:extent cx="3200400" cy="844656"/>
                  <wp:effectExtent l="19050" t="19050" r="19050" b="1270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55" cy="84543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09C" w:rsidRPr="00FC74B7" w14:paraId="08F362B2" w14:textId="77777777" w:rsidTr="00A27C89">
        <w:trPr>
          <w:cantSplit/>
        </w:trPr>
        <w:tc>
          <w:tcPr>
            <w:tcW w:w="29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AF5351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/>
                <w:bCs w:val="0"/>
                <w:sz w:val="22"/>
                <w:szCs w:val="22"/>
              </w:rPr>
              <w:lastRenderedPageBreak/>
              <w:t>Search TIP:</w:t>
            </w:r>
          </w:p>
          <w:p w14:paraId="401C46F5" w14:textId="77777777" w:rsidR="008D3BBC" w:rsidRPr="00FC74B7" w:rsidRDefault="008D3BBC" w:rsidP="00E43BF1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/>
                <w:bCs w:val="0"/>
                <w:sz w:val="22"/>
                <w:szCs w:val="22"/>
              </w:rPr>
            </w:pPr>
          </w:p>
          <w:p w14:paraId="17DAFAA6" w14:textId="77777777" w:rsidR="00EE009C" w:rsidRPr="00FC74B7" w:rsidRDefault="00EE009C" w:rsidP="00E43BF1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Remember you can search on other data if known, for example</w:t>
            </w:r>
            <w:r w:rsidR="00E43BF1" w:rsidRPr="00FC74B7">
              <w:rPr>
                <w:rFonts w:ascii="Century Gothic" w:hAnsi="Century Gothic"/>
                <w:bCs w:val="0"/>
                <w:sz w:val="22"/>
                <w:szCs w:val="22"/>
              </w:rPr>
              <w:t>: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portions of the street address, PO box, city, ZIP code, etc. The search results will show all vendors meeting the search criteria; identify and select the correct entry.</w:t>
            </w:r>
            <w:r w:rsidR="00E748C9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If available,</w:t>
            </w:r>
            <w:r w:rsidR="00E43BF1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the</w:t>
            </w:r>
            <w:r w:rsidR="00955EAB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</w:t>
            </w:r>
            <w:r w:rsidR="00E748C9" w:rsidRPr="00FC74B7">
              <w:rPr>
                <w:rFonts w:ascii="Century Gothic" w:hAnsi="Century Gothic"/>
                <w:bCs w:val="0"/>
                <w:sz w:val="22"/>
                <w:szCs w:val="22"/>
              </w:rPr>
              <w:t>search data</w:t>
            </w:r>
            <w:r w:rsidR="00E43BF1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most unique in nature</w:t>
            </w:r>
            <w:r w:rsidR="00E748C9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(e. g., tax ID number) will return the most accurate results.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CE7D62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7AACF296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14CE9312" wp14:editId="53ECCAB1">
                  <wp:extent cx="3752491" cy="3637125"/>
                  <wp:effectExtent l="19050" t="19050" r="19685" b="209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630" cy="363435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36A76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4A782861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3E28C822" wp14:editId="3D92A668">
                  <wp:extent cx="4071668" cy="739949"/>
                  <wp:effectExtent l="19050" t="19050" r="24130" b="222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330" cy="74097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B1E036" w14:textId="77777777" w:rsidR="00EE009C" w:rsidRPr="00FC74B7" w:rsidRDefault="00EE009C" w:rsidP="00A27C89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</w:tbl>
    <w:p w14:paraId="7C1DE981" w14:textId="77777777" w:rsidR="000074FF" w:rsidRPr="00FC74B7" w:rsidRDefault="000074FF" w:rsidP="008B409C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</w:p>
    <w:p w14:paraId="2293E576" w14:textId="77777777" w:rsidR="000074FF" w:rsidRPr="00FC74B7" w:rsidRDefault="000074FF" w:rsidP="008B409C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/>
          <w:sz w:val="22"/>
          <w:szCs w:val="22"/>
          <w:lang w:bidi="ar-SA"/>
        </w:rPr>
        <w:t>Vendor Search Tips</w:t>
      </w:r>
    </w:p>
    <w:p w14:paraId="1ED6B36A" w14:textId="77777777" w:rsidR="00807E5C" w:rsidRPr="00FC74B7" w:rsidRDefault="00807E5C" w:rsidP="008B409C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/>
          <w:sz w:val="22"/>
          <w:szCs w:val="22"/>
          <w:lang w:bidi="ar-SA"/>
        </w:rPr>
      </w:pPr>
    </w:p>
    <w:p w14:paraId="2DADB14A" w14:textId="77777777" w:rsidR="000074FF" w:rsidRPr="00FC74B7" w:rsidRDefault="000074FF" w:rsidP="008B409C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Cs w:val="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Departments may find the following TIPS useful when conducting </w:t>
      </w:r>
      <w:r w:rsidR="008D3BBC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vendor 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searches</w:t>
      </w:r>
      <w:r w:rsidR="00E43BF1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:</w:t>
      </w:r>
    </w:p>
    <w:p w14:paraId="7B773E2B" w14:textId="77777777" w:rsidR="00E748C9" w:rsidRPr="00FC74B7" w:rsidRDefault="00E748C9" w:rsidP="008B409C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Cs w:val="0"/>
          <w:sz w:val="22"/>
          <w:szCs w:val="22"/>
          <w:lang w:bidi="ar-SA"/>
        </w:rPr>
      </w:pPr>
    </w:p>
    <w:p w14:paraId="2898F31B" w14:textId="77777777" w:rsidR="000074FF" w:rsidRPr="00FC74B7" w:rsidRDefault="000074FF" w:rsidP="005625D8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0"/>
        <w:ind w:right="0"/>
        <w:rPr>
          <w:rFonts w:ascii="Century Gothic" w:hAnsi="Century Gothic" w:cs="Century Gothic"/>
          <w:bCs w:val="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If you are having problems locating a vendor, remember to use alternate search</w:t>
      </w:r>
      <w:r w:rsidR="005625D8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terms such as street address, city, ZIP code, etc. Manipulating wildcard (*) searches</w:t>
      </w:r>
      <w:r w:rsidR="005625D8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may also return better results, e.g., *123*Main* or 123*Main or *Main*.</w:t>
      </w:r>
    </w:p>
    <w:p w14:paraId="0EB3137A" w14:textId="77777777" w:rsidR="00807E5C" w:rsidRPr="00FC74B7" w:rsidRDefault="002F2FF3" w:rsidP="00807E5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0"/>
        <w:ind w:right="0"/>
        <w:rPr>
          <w:rFonts w:ascii="Century Gothic" w:hAnsi="Century Gothic" w:cs="Century Gothic"/>
          <w:bCs w:val="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Vendors identified with </w:t>
      </w:r>
      <w:r w:rsidR="00E748C9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ZPRO, 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ZEMP</w:t>
      </w:r>
      <w:r w:rsidR="00E748C9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, 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or</w:t>
      </w:r>
      <w:r w:rsidR="005625D8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0003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groups</w:t>
      </w:r>
      <w:r w:rsidR="005625D8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can be used on any procurement 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document.</w:t>
      </w:r>
    </w:p>
    <w:p w14:paraId="06FED96F" w14:textId="5334754A" w:rsidR="00807E5C" w:rsidRPr="00FC74B7" w:rsidRDefault="00807E5C" w:rsidP="00807E5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0"/>
        <w:ind w:right="0"/>
        <w:rPr>
          <w:rFonts w:ascii="Century Gothic" w:hAnsi="Century Gothic" w:cs="Century Gothic"/>
          <w:bCs w:val="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If you have a remittance address that needs added to the vendor database in addition to a vendor’s ordering address, </w:t>
      </w:r>
      <w:r w:rsidR="00FD3D5C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send an invitation through PaymentWorks to the vendor as normal for them to submit and provide their remittance address information.</w:t>
      </w:r>
    </w:p>
    <w:p w14:paraId="79E82DF2" w14:textId="77777777" w:rsidR="00807E5C" w:rsidRPr="00FC74B7" w:rsidRDefault="00807E5C" w:rsidP="00807E5C">
      <w:pPr>
        <w:pStyle w:val="ListParagraph"/>
        <w:numPr>
          <w:ilvl w:val="0"/>
          <w:numId w:val="44"/>
        </w:numPr>
        <w:spacing w:before="0"/>
        <w:ind w:right="0"/>
        <w:rPr>
          <w:rFonts w:ascii="Century Gothic" w:hAnsi="Century Gothic" w:cs="Century Gothic"/>
          <w:bCs w:val="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Remember to use only vendor-based Transaction Codes (T-codes) when searching for vendor information in SAP. XK-03 is the correct T-code to Display Vendor information (T-codes with the XK prefix are vendor-oriented). T-codes outside the XK-prefix format (e.g., FBL1N, etc.) are not vendor-oriented and may not display full vendor record information.</w:t>
      </w:r>
    </w:p>
    <w:p w14:paraId="5B3786B6" w14:textId="77777777" w:rsidR="00807E5C" w:rsidRPr="00FC74B7" w:rsidRDefault="00807E5C" w:rsidP="00807E5C">
      <w:pPr>
        <w:spacing w:before="0"/>
        <w:ind w:left="0" w:right="0"/>
        <w:contextualSpacing/>
        <w:rPr>
          <w:rFonts w:ascii="Century Gothic" w:hAnsi="Century Gothic" w:cs="Century Gothic"/>
          <w:bCs w:val="0"/>
          <w:sz w:val="22"/>
          <w:szCs w:val="22"/>
          <w:lang w:bidi="ar-SA"/>
        </w:rPr>
      </w:pPr>
    </w:p>
    <w:p w14:paraId="7C37E03C" w14:textId="77777777" w:rsidR="000074FF" w:rsidRPr="00FC74B7" w:rsidRDefault="000074FF" w:rsidP="008B409C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/>
          <w:sz w:val="22"/>
          <w:szCs w:val="22"/>
          <w:lang w:bidi="ar-SA"/>
        </w:rPr>
        <w:lastRenderedPageBreak/>
        <w:t>Inactive Vendors</w:t>
      </w:r>
    </w:p>
    <w:p w14:paraId="06A26220" w14:textId="77777777" w:rsidR="005625D8" w:rsidRPr="00FC74B7" w:rsidRDefault="005625D8" w:rsidP="008B409C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/>
          <w:sz w:val="22"/>
          <w:szCs w:val="22"/>
          <w:lang w:bidi="ar-SA"/>
        </w:rPr>
      </w:pPr>
    </w:p>
    <w:p w14:paraId="1E9B10B6" w14:textId="480F2996" w:rsidR="000074FF" w:rsidRPr="00FC74B7" w:rsidRDefault="005625D8" w:rsidP="008B409C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Cs w:val="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On a</w:t>
      </w:r>
      <w:r w:rsidR="00807E5C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n occasional (yearly or less frequent) basis</w:t>
      </w:r>
      <w:r w:rsidR="009751C6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, 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Enterprise Applications Group (EAG) may rev</w:t>
      </w:r>
      <w:r w:rsidR="009751C6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iew the 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database and invalidate </w:t>
      </w:r>
      <w:r w:rsidR="00807E5C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vendors that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are inactive.</w:t>
      </w:r>
      <w:r w:rsidR="00624F83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</w:t>
      </w:r>
      <w:r w:rsidR="008D3BBC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When this occurs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, a</w:t>
      </w:r>
      <w:r w:rsidR="00807E5C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ny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inactive vendors will no l</w:t>
      </w:r>
      <w:r w:rsidR="009751C6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onger be displayed during a 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vendor search. </w:t>
      </w:r>
      <w:r w:rsidR="009751C6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“I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nactive</w:t>
      </w:r>
      <w:r w:rsidR="009751C6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” means any vendor marked as such 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or has not been used</w:t>
      </w:r>
      <w:r w:rsidR="009751C6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on a procurement document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for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</w:t>
      </w:r>
      <w:r w:rsidR="009751C6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the previous </w:t>
      </w:r>
      <w:r w:rsidR="00E43BF1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two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years</w:t>
      </w:r>
      <w:r w:rsidR="008D3BBC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</w:t>
      </w:r>
      <w:r w:rsidR="002F2FF3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and/</w:t>
      </w:r>
      <w:r w:rsidR="008D3BBC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or other criteria</w:t>
      </w:r>
      <w:r w:rsidR="002F2FF3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apply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. To use </w:t>
      </w:r>
      <w:r w:rsidR="009751C6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an inactive vendor,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</w:t>
      </w:r>
      <w:r w:rsidR="00950640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send a new invitation through PaymentWorks </w:t>
      </w:r>
      <w:r w:rsidR="00A12514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to</w:t>
      </w:r>
      <w:r w:rsidR="00950640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them to re-register.</w:t>
      </w:r>
    </w:p>
    <w:p w14:paraId="3DDCDA9A" w14:textId="77777777" w:rsidR="005625D8" w:rsidRPr="00FC74B7" w:rsidRDefault="005625D8" w:rsidP="008B409C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/>
          <w:i/>
          <w:iCs/>
          <w:sz w:val="22"/>
          <w:szCs w:val="22"/>
          <w:lang w:bidi="ar-SA"/>
        </w:rPr>
      </w:pPr>
    </w:p>
    <w:p w14:paraId="5CBB2088" w14:textId="77777777" w:rsidR="000074FF" w:rsidRPr="00FC74B7" w:rsidRDefault="000074FF" w:rsidP="008B409C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/>
          <w:i/>
          <w:iCs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/>
          <w:i/>
          <w:iCs/>
          <w:sz w:val="22"/>
          <w:szCs w:val="22"/>
          <w:lang w:bidi="ar-SA"/>
        </w:rPr>
        <w:t>What constitutes a vendor to be marked inactive?</w:t>
      </w:r>
    </w:p>
    <w:p w14:paraId="11DBF267" w14:textId="77777777" w:rsidR="009751C6" w:rsidRPr="00FC74B7" w:rsidRDefault="009751C6" w:rsidP="008B409C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/>
          <w:i/>
          <w:iCs/>
          <w:sz w:val="22"/>
          <w:szCs w:val="22"/>
          <w:lang w:bidi="ar-SA"/>
        </w:rPr>
      </w:pPr>
    </w:p>
    <w:p w14:paraId="3DEF0999" w14:textId="77777777" w:rsidR="008D3BBC" w:rsidRPr="00FC74B7" w:rsidRDefault="008D3BBC" w:rsidP="008D3BBC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0"/>
        <w:ind w:right="0"/>
        <w:rPr>
          <w:rFonts w:ascii="Century Gothic" w:hAnsi="Century Gothic" w:cs="Century Gothic"/>
          <w:bCs w:val="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Vendor has not had activity for the previous two years</w:t>
      </w:r>
    </w:p>
    <w:p w14:paraId="1650048E" w14:textId="77777777" w:rsidR="000074FF" w:rsidRPr="00FC74B7" w:rsidRDefault="009751C6" w:rsidP="005625D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0"/>
        <w:ind w:right="0"/>
        <w:rPr>
          <w:rFonts w:ascii="Century Gothic" w:hAnsi="Century Gothic" w:cs="Century Gothic"/>
          <w:bCs w:val="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A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ddress is no longer valid</w:t>
      </w:r>
    </w:p>
    <w:p w14:paraId="16CB8A7D" w14:textId="77777777" w:rsidR="000074FF" w:rsidRPr="00FC74B7" w:rsidRDefault="009751C6" w:rsidP="005625D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0"/>
        <w:ind w:right="0"/>
        <w:rPr>
          <w:rFonts w:ascii="Century Gothic" w:hAnsi="Century Gothic" w:cs="Century Gothic"/>
          <w:bCs w:val="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C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ompany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or individual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has had a name change, merger, combined acquisition</w:t>
      </w:r>
      <w:r w:rsidR="008D3BBC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, etc.</w:t>
      </w:r>
    </w:p>
    <w:p w14:paraId="198C9B27" w14:textId="77777777" w:rsidR="000074FF" w:rsidRPr="00FC74B7" w:rsidRDefault="009751C6" w:rsidP="005625D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0"/>
        <w:ind w:right="0"/>
        <w:rPr>
          <w:rFonts w:ascii="Century Gothic" w:hAnsi="Century Gothic" w:cs="Century Gothic"/>
          <w:bCs w:val="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FEIN/SS</w:t>
      </w:r>
      <w:r w:rsidR="002F2FF3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N data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 is incorrect</w:t>
      </w:r>
    </w:p>
    <w:p w14:paraId="4228F46B" w14:textId="77777777" w:rsidR="000074FF" w:rsidRPr="00FC74B7" w:rsidRDefault="009751C6" w:rsidP="005625D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0"/>
        <w:ind w:right="0"/>
        <w:rPr>
          <w:rFonts w:ascii="Century Gothic" w:hAnsi="Century Gothic" w:cs="Century Gothic"/>
          <w:bCs w:val="0"/>
          <w:sz w:val="22"/>
          <w:szCs w:val="22"/>
          <w:lang w:bidi="ar-SA"/>
        </w:rPr>
      </w:pP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D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uplicate </w:t>
      </w:r>
      <w:r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 xml:space="preserve">of another </w:t>
      </w:r>
      <w:r w:rsidR="000074FF" w:rsidRPr="00FC74B7">
        <w:rPr>
          <w:rFonts w:ascii="Century Gothic" w:hAnsi="Century Gothic" w:cs="Century Gothic"/>
          <w:bCs w:val="0"/>
          <w:sz w:val="22"/>
          <w:szCs w:val="22"/>
          <w:lang w:bidi="ar-SA"/>
        </w:rPr>
        <w:t>vendor record</w:t>
      </w:r>
    </w:p>
    <w:p w14:paraId="38359120" w14:textId="77777777" w:rsidR="005625D8" w:rsidRPr="00FC74B7" w:rsidRDefault="005625D8" w:rsidP="008B409C">
      <w:pPr>
        <w:autoSpaceDE w:val="0"/>
        <w:autoSpaceDN w:val="0"/>
        <w:adjustRightInd w:val="0"/>
        <w:spacing w:before="0"/>
        <w:ind w:left="0" w:right="0"/>
        <w:contextualSpacing/>
        <w:rPr>
          <w:rFonts w:ascii="Century Gothic" w:hAnsi="Century Gothic" w:cs="Century Gothic"/>
          <w:b/>
          <w:sz w:val="22"/>
          <w:szCs w:val="22"/>
          <w:lang w:bidi="ar-SA"/>
        </w:rPr>
      </w:pPr>
    </w:p>
    <w:p w14:paraId="7A0D53CF" w14:textId="77777777" w:rsidR="00CC2798" w:rsidRPr="00FC74B7" w:rsidRDefault="00E43BF1" w:rsidP="008B409C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  <w:r w:rsidRPr="00FC74B7">
        <w:rPr>
          <w:rFonts w:ascii="Century Gothic" w:hAnsi="Century Gothic"/>
          <w:b/>
          <w:bCs w:val="0"/>
          <w:sz w:val="22"/>
          <w:szCs w:val="22"/>
        </w:rPr>
        <w:t>Foreign Vendors</w:t>
      </w:r>
    </w:p>
    <w:p w14:paraId="6C552E92" w14:textId="77777777" w:rsidR="00CC2798" w:rsidRPr="00FC74B7" w:rsidRDefault="00CC2798" w:rsidP="008B409C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</w:p>
    <w:p w14:paraId="1AE89958" w14:textId="5782D445" w:rsidR="00CC2798" w:rsidRPr="00FC74B7" w:rsidRDefault="00CC2798" w:rsidP="008B409C">
      <w:pPr>
        <w:ind w:left="0"/>
        <w:contextualSpacing/>
        <w:rPr>
          <w:rFonts w:ascii="Century Gothic" w:hAnsi="Century Gothic"/>
          <w:sz w:val="22"/>
          <w:szCs w:val="22"/>
        </w:rPr>
      </w:pPr>
      <w:r w:rsidRPr="00FC74B7">
        <w:rPr>
          <w:rFonts w:ascii="Century Gothic" w:hAnsi="Century Gothic"/>
          <w:sz w:val="22"/>
          <w:szCs w:val="22"/>
          <w:u w:val="single"/>
        </w:rPr>
        <w:t xml:space="preserve">Foreign </w:t>
      </w:r>
      <w:r w:rsidR="00E43BF1" w:rsidRPr="00FC74B7">
        <w:rPr>
          <w:rFonts w:ascii="Century Gothic" w:hAnsi="Century Gothic"/>
          <w:sz w:val="22"/>
          <w:szCs w:val="22"/>
          <w:u w:val="single"/>
        </w:rPr>
        <w:t>Businesses</w:t>
      </w:r>
      <w:r w:rsidRPr="00FC74B7">
        <w:rPr>
          <w:rFonts w:ascii="Century Gothic" w:hAnsi="Century Gothic"/>
          <w:sz w:val="22"/>
          <w:szCs w:val="22"/>
        </w:rPr>
        <w:t xml:space="preserve">: </w:t>
      </w:r>
      <w:r w:rsidR="00950640" w:rsidRPr="00FC74B7">
        <w:rPr>
          <w:rFonts w:ascii="Century Gothic" w:hAnsi="Century Gothic"/>
          <w:sz w:val="22"/>
          <w:szCs w:val="22"/>
        </w:rPr>
        <w:t>Representatives for c</w:t>
      </w:r>
      <w:r w:rsidRPr="00FC74B7">
        <w:rPr>
          <w:rFonts w:ascii="Century Gothic" w:hAnsi="Century Gothic"/>
          <w:sz w:val="22"/>
          <w:szCs w:val="22"/>
        </w:rPr>
        <w:t xml:space="preserve">ompanies located outside the US should complete the </w:t>
      </w:r>
      <w:r w:rsidR="00817CEB" w:rsidRPr="00FC74B7">
        <w:rPr>
          <w:rFonts w:ascii="Century Gothic" w:hAnsi="Century Gothic"/>
          <w:sz w:val="22"/>
          <w:szCs w:val="22"/>
        </w:rPr>
        <w:t>PaymentWorks</w:t>
      </w:r>
      <w:r w:rsidRPr="00FC74B7">
        <w:rPr>
          <w:rFonts w:ascii="Century Gothic" w:hAnsi="Century Gothic"/>
          <w:sz w:val="22"/>
          <w:szCs w:val="22"/>
        </w:rPr>
        <w:t xml:space="preserve"> application </w:t>
      </w:r>
      <w:r w:rsidR="00A12514" w:rsidRPr="00FC74B7">
        <w:rPr>
          <w:rFonts w:ascii="Century Gothic" w:hAnsi="Century Gothic"/>
          <w:sz w:val="22"/>
          <w:szCs w:val="22"/>
        </w:rPr>
        <w:t xml:space="preserve">via invitation </w:t>
      </w:r>
      <w:r w:rsidRPr="00FC74B7">
        <w:rPr>
          <w:rFonts w:ascii="Century Gothic" w:hAnsi="Century Gothic"/>
          <w:sz w:val="22"/>
          <w:szCs w:val="22"/>
        </w:rPr>
        <w:t xml:space="preserve">as normal. </w:t>
      </w:r>
    </w:p>
    <w:p w14:paraId="684F73A6" w14:textId="77777777" w:rsidR="00CC2798" w:rsidRPr="00FC74B7" w:rsidRDefault="00CC2798" w:rsidP="008B409C">
      <w:pPr>
        <w:ind w:left="0"/>
        <w:contextualSpacing/>
        <w:rPr>
          <w:rFonts w:ascii="Century Gothic" w:hAnsi="Century Gothic"/>
          <w:sz w:val="22"/>
          <w:szCs w:val="22"/>
        </w:rPr>
      </w:pPr>
    </w:p>
    <w:p w14:paraId="32D389A1" w14:textId="765C32EF" w:rsidR="00817CEB" w:rsidRPr="00FC74B7" w:rsidRDefault="00CC2798" w:rsidP="008B409C">
      <w:pPr>
        <w:ind w:left="0"/>
        <w:contextualSpacing/>
        <w:rPr>
          <w:rFonts w:ascii="Century Gothic" w:hAnsi="Century Gothic"/>
          <w:sz w:val="22"/>
          <w:szCs w:val="22"/>
        </w:rPr>
      </w:pPr>
      <w:r w:rsidRPr="00FC74B7">
        <w:rPr>
          <w:rFonts w:ascii="Century Gothic" w:hAnsi="Century Gothic"/>
          <w:sz w:val="22"/>
          <w:szCs w:val="22"/>
          <w:u w:val="single"/>
        </w:rPr>
        <w:t>Foreign Individuals</w:t>
      </w:r>
      <w:r w:rsidRPr="00FC74B7">
        <w:rPr>
          <w:rFonts w:ascii="Century Gothic" w:hAnsi="Century Gothic"/>
          <w:sz w:val="22"/>
          <w:szCs w:val="22"/>
        </w:rPr>
        <w:t xml:space="preserve">: Vendor entries for Non-Resident Alien (NRA) individuals </w:t>
      </w:r>
      <w:r w:rsidR="00817CEB" w:rsidRPr="00FC74B7">
        <w:rPr>
          <w:rFonts w:ascii="Century Gothic" w:hAnsi="Century Gothic"/>
          <w:sz w:val="22"/>
          <w:szCs w:val="22"/>
        </w:rPr>
        <w:t>also require a registration action within PaymentWorks.  The person</w:t>
      </w:r>
      <w:r w:rsidR="00A12514" w:rsidRPr="00FC74B7">
        <w:rPr>
          <w:rFonts w:ascii="Century Gothic" w:hAnsi="Century Gothic"/>
          <w:sz w:val="22"/>
          <w:szCs w:val="22"/>
        </w:rPr>
        <w:t>(s)</w:t>
      </w:r>
      <w:r w:rsidR="00817CEB" w:rsidRPr="00FC74B7">
        <w:rPr>
          <w:rFonts w:ascii="Century Gothic" w:hAnsi="Century Gothic"/>
          <w:sz w:val="22"/>
          <w:szCs w:val="22"/>
        </w:rPr>
        <w:t xml:space="preserve"> can also provide/upload their W8-BEN form onto the platform as </w:t>
      </w:r>
      <w:r w:rsidR="00A12514" w:rsidRPr="00FC74B7">
        <w:rPr>
          <w:rFonts w:ascii="Century Gothic" w:hAnsi="Century Gothic"/>
          <w:sz w:val="22"/>
          <w:szCs w:val="22"/>
        </w:rPr>
        <w:t>required.</w:t>
      </w:r>
    </w:p>
    <w:p w14:paraId="0D8ED8EF" w14:textId="3C250B70" w:rsidR="00817CEB" w:rsidRPr="00FC74B7" w:rsidRDefault="00817CEB" w:rsidP="008B409C">
      <w:pPr>
        <w:ind w:left="0"/>
        <w:contextualSpacing/>
        <w:rPr>
          <w:rFonts w:ascii="Century Gothic" w:hAnsi="Century Gothic"/>
          <w:sz w:val="22"/>
          <w:szCs w:val="22"/>
        </w:rPr>
      </w:pPr>
    </w:p>
    <w:p w14:paraId="74348D85" w14:textId="551FA8CC" w:rsidR="00817CEB" w:rsidRPr="00FC74B7" w:rsidRDefault="00817CEB" w:rsidP="008B409C">
      <w:pPr>
        <w:ind w:left="0"/>
        <w:contextualSpacing/>
        <w:rPr>
          <w:rFonts w:ascii="Century Gothic" w:hAnsi="Century Gothic"/>
          <w:sz w:val="22"/>
          <w:szCs w:val="22"/>
        </w:rPr>
      </w:pPr>
      <w:r w:rsidRPr="00FC74B7">
        <w:rPr>
          <w:rFonts w:ascii="Century Gothic" w:hAnsi="Century Gothic"/>
          <w:sz w:val="22"/>
          <w:szCs w:val="22"/>
        </w:rPr>
        <w:t>In summary, send invitations via PaymentWorks (</w:t>
      </w:r>
      <w:r w:rsidR="00A12514" w:rsidRPr="00FC74B7">
        <w:rPr>
          <w:rFonts w:ascii="Century Gothic" w:hAnsi="Century Gothic"/>
          <w:sz w:val="22"/>
          <w:szCs w:val="22"/>
        </w:rPr>
        <w:t xml:space="preserve">from the </w:t>
      </w:r>
      <w:r w:rsidRPr="00FC74B7">
        <w:rPr>
          <w:rFonts w:ascii="Century Gothic" w:hAnsi="Century Gothic"/>
          <w:sz w:val="22"/>
          <w:szCs w:val="22"/>
        </w:rPr>
        <w:t>myUK/Enterprise Services tab) to both foreign companies and foreign individuals the same as would be done for US-based companies and individuals.</w:t>
      </w:r>
    </w:p>
    <w:p w14:paraId="6D99CF60" w14:textId="77777777" w:rsidR="008B409C" w:rsidRPr="00FC74B7" w:rsidRDefault="008B409C" w:rsidP="008B409C">
      <w:pPr>
        <w:spacing w:before="0"/>
        <w:ind w:left="0" w:right="0"/>
        <w:contextualSpacing/>
        <w:rPr>
          <w:rFonts w:ascii="Century Gothic" w:hAnsi="Century Gothic"/>
          <w:bCs w:val="0"/>
          <w:sz w:val="22"/>
          <w:szCs w:val="22"/>
        </w:rPr>
      </w:pPr>
    </w:p>
    <w:p w14:paraId="40B598DA" w14:textId="77777777" w:rsidR="008B409C" w:rsidRPr="00FC74B7" w:rsidRDefault="008B409C" w:rsidP="008B409C">
      <w:pPr>
        <w:spacing w:before="0"/>
        <w:ind w:left="0" w:right="0"/>
        <w:contextualSpacing/>
        <w:rPr>
          <w:rFonts w:ascii="Century Gothic" w:hAnsi="Century Gothic"/>
          <w:bCs w:val="0"/>
          <w:sz w:val="22"/>
          <w:szCs w:val="22"/>
        </w:rPr>
      </w:pPr>
    </w:p>
    <w:p w14:paraId="11B5AA28" w14:textId="77777777" w:rsidR="008B409C" w:rsidRPr="00FC74B7" w:rsidRDefault="008B409C" w:rsidP="008B409C">
      <w:pPr>
        <w:spacing w:before="0"/>
        <w:ind w:left="0" w:right="0"/>
        <w:contextualSpacing/>
        <w:rPr>
          <w:rFonts w:ascii="Century Gothic" w:hAnsi="Century Gothic"/>
          <w:bCs w:val="0"/>
          <w:sz w:val="22"/>
          <w:szCs w:val="22"/>
        </w:rPr>
      </w:pPr>
    </w:p>
    <w:p w14:paraId="014D7489" w14:textId="77777777" w:rsidR="009D5DD5" w:rsidRPr="00FC74B7" w:rsidRDefault="009D5DD5" w:rsidP="008B409C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</w:p>
    <w:p w14:paraId="137C617F" w14:textId="77777777" w:rsidR="000074FF" w:rsidRPr="00FC74B7" w:rsidRDefault="000074FF" w:rsidP="008B409C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</w:p>
    <w:p w14:paraId="25B501AF" w14:textId="77777777" w:rsidR="00C3314E" w:rsidRPr="00FC74B7" w:rsidRDefault="00C3314E" w:rsidP="008B409C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  <w:r w:rsidRPr="00FC74B7">
        <w:rPr>
          <w:rFonts w:ascii="Century Gothic" w:hAnsi="Century Gothic"/>
          <w:b/>
          <w:bCs w:val="0"/>
          <w:sz w:val="22"/>
          <w:szCs w:val="22"/>
        </w:rPr>
        <w:br w:type="page"/>
      </w:r>
    </w:p>
    <w:p w14:paraId="2C0E4C90" w14:textId="77777777" w:rsidR="008B409C" w:rsidRPr="00FC74B7" w:rsidRDefault="00A36EA9" w:rsidP="008B409C">
      <w:pPr>
        <w:pStyle w:val="ListParagraph"/>
        <w:numPr>
          <w:ilvl w:val="0"/>
          <w:numId w:val="41"/>
        </w:numPr>
        <w:spacing w:before="0"/>
        <w:ind w:right="0"/>
        <w:jc w:val="center"/>
        <w:rPr>
          <w:rFonts w:ascii="Century Gothic" w:hAnsi="Century Gothic"/>
          <w:b/>
          <w:bCs w:val="0"/>
          <w:sz w:val="24"/>
          <w:szCs w:val="22"/>
        </w:rPr>
      </w:pPr>
      <w:r w:rsidRPr="00FC74B7">
        <w:rPr>
          <w:rFonts w:ascii="Century Gothic" w:hAnsi="Century Gothic"/>
          <w:b/>
          <w:bCs w:val="0"/>
          <w:sz w:val="24"/>
          <w:szCs w:val="22"/>
        </w:rPr>
        <w:lastRenderedPageBreak/>
        <w:t>How to Search for</w:t>
      </w:r>
      <w:r w:rsidR="009D5DD5" w:rsidRPr="00FC74B7">
        <w:rPr>
          <w:rFonts w:ascii="Century Gothic" w:hAnsi="Century Gothic"/>
          <w:b/>
          <w:bCs w:val="0"/>
          <w:sz w:val="24"/>
          <w:szCs w:val="22"/>
        </w:rPr>
        <w:t xml:space="preserve"> and Assign Vendor</w:t>
      </w:r>
      <w:r w:rsidRPr="00FC74B7">
        <w:rPr>
          <w:rFonts w:ascii="Century Gothic" w:hAnsi="Century Gothic"/>
          <w:b/>
          <w:bCs w:val="0"/>
          <w:sz w:val="24"/>
          <w:szCs w:val="22"/>
        </w:rPr>
        <w:t xml:space="preserve"> within </w:t>
      </w:r>
      <w:r w:rsidR="009D5DD5" w:rsidRPr="00FC74B7">
        <w:rPr>
          <w:rFonts w:ascii="Century Gothic" w:hAnsi="Century Gothic"/>
          <w:b/>
          <w:bCs w:val="0"/>
          <w:sz w:val="24"/>
          <w:szCs w:val="22"/>
        </w:rPr>
        <w:t xml:space="preserve">an </w:t>
      </w:r>
    </w:p>
    <w:p w14:paraId="3B9BF210" w14:textId="77777777" w:rsidR="000074FF" w:rsidRPr="00FC74B7" w:rsidRDefault="009D5DD5" w:rsidP="008B409C">
      <w:pPr>
        <w:spacing w:before="0"/>
        <w:ind w:left="360" w:right="0"/>
        <w:contextualSpacing/>
        <w:jc w:val="center"/>
        <w:rPr>
          <w:rFonts w:ascii="Century Gothic" w:hAnsi="Century Gothic"/>
          <w:b/>
          <w:bCs w:val="0"/>
          <w:sz w:val="24"/>
          <w:szCs w:val="22"/>
        </w:rPr>
      </w:pPr>
      <w:r w:rsidRPr="00FC74B7">
        <w:rPr>
          <w:rFonts w:ascii="Century Gothic" w:hAnsi="Century Gothic"/>
          <w:b/>
          <w:bCs w:val="0"/>
          <w:sz w:val="24"/>
          <w:szCs w:val="22"/>
        </w:rPr>
        <w:t xml:space="preserve">Open </w:t>
      </w:r>
      <w:r w:rsidR="00A36EA9" w:rsidRPr="00FC74B7">
        <w:rPr>
          <w:rFonts w:ascii="Century Gothic" w:hAnsi="Century Gothic"/>
          <w:b/>
          <w:bCs w:val="0"/>
          <w:sz w:val="24"/>
          <w:szCs w:val="22"/>
        </w:rPr>
        <w:t>SRM Shopping Cart</w:t>
      </w:r>
    </w:p>
    <w:p w14:paraId="68A2256A" w14:textId="77777777" w:rsidR="00A62A3C" w:rsidRPr="00FC74B7" w:rsidRDefault="00A62A3C" w:rsidP="008B409C">
      <w:pPr>
        <w:spacing w:before="0"/>
        <w:ind w:left="0" w:right="0"/>
        <w:contextualSpacing/>
        <w:jc w:val="center"/>
        <w:rPr>
          <w:rFonts w:ascii="Century Gothic" w:hAnsi="Century Gothic"/>
          <w:bCs w:val="0"/>
          <w:sz w:val="22"/>
          <w:szCs w:val="22"/>
        </w:rPr>
      </w:pPr>
      <w:r w:rsidRPr="00FC74B7">
        <w:rPr>
          <w:rFonts w:ascii="Century Gothic" w:hAnsi="Century Gothic"/>
          <w:bCs w:val="0"/>
          <w:sz w:val="22"/>
          <w:szCs w:val="22"/>
        </w:rPr>
        <w:t>(Users: SRM Shoppers, i.e., general academic campus)</w:t>
      </w:r>
    </w:p>
    <w:p w14:paraId="2F8254AF" w14:textId="77777777" w:rsidR="000074FF" w:rsidRPr="00FC74B7" w:rsidRDefault="000074FF" w:rsidP="008B409C">
      <w:pPr>
        <w:spacing w:before="0"/>
        <w:ind w:left="0" w:right="0"/>
        <w:contextualSpacing/>
        <w:rPr>
          <w:rFonts w:ascii="Century Gothic" w:hAnsi="Century Gothic"/>
          <w:b/>
          <w:bCs w:val="0"/>
          <w:sz w:val="22"/>
          <w:szCs w:val="22"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790"/>
        <w:gridCol w:w="7650"/>
      </w:tblGrid>
      <w:tr w:rsidR="00F84720" w:rsidRPr="00FC74B7" w14:paraId="77530559" w14:textId="77777777" w:rsidTr="007B1D93">
        <w:trPr>
          <w:cantSplit/>
        </w:trPr>
        <w:tc>
          <w:tcPr>
            <w:tcW w:w="1044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0F243E"/>
            <w:vAlign w:val="center"/>
          </w:tcPr>
          <w:p w14:paraId="35F79D1C" w14:textId="77777777" w:rsidR="00F84720" w:rsidRPr="00FC74B7" w:rsidRDefault="00F8472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/>
                <w:bCs w:val="0"/>
                <w:sz w:val="22"/>
                <w:szCs w:val="22"/>
              </w:rPr>
            </w:pPr>
          </w:p>
        </w:tc>
      </w:tr>
      <w:tr w:rsidR="000074FF" w:rsidRPr="00FC74B7" w14:paraId="4B8E4D8A" w14:textId="77777777" w:rsidTr="007B1D93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0120CA" w14:textId="77777777" w:rsidR="000074FF" w:rsidRPr="00FC74B7" w:rsidRDefault="00084ECC" w:rsidP="00E3602A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1. Complete the Header and Item Overview sections of the Shopping Cart. After completing the Account Assignment, Notes/Attachments, etc.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tabs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in 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>the bottom D</w:t>
            </w:r>
            <w:r w:rsidR="00B90B3A" w:rsidRPr="00FC74B7">
              <w:rPr>
                <w:rFonts w:ascii="Century Gothic" w:hAnsi="Century Gothic"/>
                <w:bCs w:val="0"/>
                <w:sz w:val="22"/>
                <w:szCs w:val="22"/>
              </w:rPr>
              <w:t>etails section, select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the Sources of Supply/Service Agents tab.</w:t>
            </w:r>
            <w:r w:rsidR="00B90B3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C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>lick the possible entries icon to</w:t>
            </w:r>
            <w:r w:rsidR="00B90B3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the right of Preferred Supplier.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53D029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57656226" w14:textId="77777777" w:rsidR="000074FF" w:rsidRPr="00FC74B7" w:rsidRDefault="00B90B3A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3E06A665" wp14:editId="202A3687">
                  <wp:extent cx="4511615" cy="2258699"/>
                  <wp:effectExtent l="19050" t="19050" r="22860" b="273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3223" cy="225950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340EA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  <w:tr w:rsidR="000074FF" w:rsidRPr="00FC74B7" w14:paraId="5AAC679A" w14:textId="77777777" w:rsidTr="007B1D93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417CA1" w14:textId="77777777" w:rsidR="00B90B3A" w:rsidRPr="00FC74B7" w:rsidRDefault="00B90B3A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2. From the search 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>criteria box, enter</w:t>
            </w:r>
            <w:r w:rsidR="00E43BF1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>a</w:t>
            </w:r>
            <w:r w:rsidR="00E43BF1" w:rsidRPr="00FC74B7">
              <w:rPr>
                <w:rFonts w:ascii="Century Gothic" w:hAnsi="Century Gothic"/>
                <w:bCs w:val="0"/>
                <w:sz w:val="22"/>
                <w:szCs w:val="22"/>
              </w:rPr>
              <w:t>ll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or part 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of the vendor’s name</w:t>
            </w:r>
            <w:r w:rsidR="0090739E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into the Name 1 field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. Place an asterisk at the end</w:t>
            </w:r>
            <w:r w:rsidR="00734C16" w:rsidRPr="00FC74B7">
              <w:rPr>
                <w:rFonts w:ascii="Century Gothic" w:hAnsi="Century Gothic"/>
                <w:bCs w:val="0"/>
                <w:sz w:val="22"/>
                <w:szCs w:val="22"/>
              </w:rPr>
              <w:t>s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of </w:t>
            </w:r>
            <w:r w:rsidR="00734C16" w:rsidRPr="00FC74B7">
              <w:rPr>
                <w:rFonts w:ascii="Century Gothic" w:hAnsi="Century Gothic"/>
                <w:bCs w:val="0"/>
                <w:sz w:val="22"/>
                <w:szCs w:val="22"/>
              </w:rPr>
              <w:t>the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search term, and between search terms if more than one word.</w:t>
            </w:r>
          </w:p>
          <w:p w14:paraId="4456E9A1" w14:textId="77777777" w:rsidR="00B90B3A" w:rsidRPr="00FC74B7" w:rsidRDefault="00B90B3A" w:rsidP="008B409C">
            <w:pPr>
              <w:spacing w:before="60" w:after="60"/>
              <w:ind w:left="0" w:right="0"/>
              <w:contextualSpacing/>
              <w:jc w:val="center"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554DA7B8" w14:textId="77777777" w:rsidR="000074FF" w:rsidRPr="00FC74B7" w:rsidRDefault="00B90B3A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Click the Start Search button.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281CB5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60E1FD94" w14:textId="77777777" w:rsidR="000074FF" w:rsidRPr="00FC74B7" w:rsidRDefault="00B90B3A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0E7A979D" wp14:editId="101708DA">
                  <wp:extent cx="2448089" cy="2578075"/>
                  <wp:effectExtent l="19050" t="19050" r="9525" b="133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29" cy="257990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A0EF3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  <w:tr w:rsidR="000074FF" w:rsidRPr="00FC74B7" w14:paraId="1DE86A07" w14:textId="77777777" w:rsidTr="007B1D93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0F6B4B" w14:textId="77777777" w:rsidR="00C3314E" w:rsidRPr="00FC74B7" w:rsidRDefault="008D3BBC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lastRenderedPageBreak/>
              <w:t xml:space="preserve"> 3. Locate and highlight the correct vendor </w:t>
            </w:r>
            <w:r w:rsidR="00E43BF1" w:rsidRPr="00FC74B7">
              <w:rPr>
                <w:rFonts w:ascii="Century Gothic" w:hAnsi="Century Gothic"/>
                <w:bCs w:val="0"/>
                <w:sz w:val="22"/>
                <w:szCs w:val="22"/>
              </w:rPr>
              <w:t>to insert into Shopping Cart</w:t>
            </w:r>
            <w:r w:rsidR="00086A1F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and click OK</w:t>
            </w:r>
            <w:r w:rsidR="00C3314E" w:rsidRPr="00FC74B7">
              <w:rPr>
                <w:rFonts w:ascii="Century Gothic" w:hAnsi="Century Gothic"/>
                <w:bCs w:val="0"/>
                <w:sz w:val="22"/>
                <w:szCs w:val="22"/>
              </w:rPr>
              <w:t>.</w:t>
            </w:r>
          </w:p>
          <w:p w14:paraId="2193E8C0" w14:textId="77777777" w:rsidR="00C3314E" w:rsidRPr="00FC74B7" w:rsidRDefault="00C3314E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4254D2AF" w14:textId="77777777" w:rsidR="00C3314E" w:rsidRPr="00FC74B7" w:rsidRDefault="00C3314E" w:rsidP="00E3602A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If needed, click column heading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>s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to sort in ascending or descending order.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23619C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276475F0" w14:textId="77777777" w:rsidR="000074FF" w:rsidRPr="00FC74B7" w:rsidRDefault="00C3314E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5EBB4A1E" wp14:editId="52174035">
                  <wp:extent cx="4330460" cy="3038724"/>
                  <wp:effectExtent l="19050" t="19050" r="1333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460" cy="303872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D50FA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  <w:tr w:rsidR="000074FF" w:rsidRPr="00FC74B7" w14:paraId="017936EF" w14:textId="77777777" w:rsidTr="007B1D93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3854E6" w14:textId="77777777" w:rsidR="00C3314E" w:rsidRPr="00FC74B7" w:rsidRDefault="00C3314E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/>
                <w:bCs w:val="0"/>
                <w:sz w:val="22"/>
                <w:szCs w:val="22"/>
              </w:rPr>
              <w:lastRenderedPageBreak/>
              <w:t>Search TIP:</w:t>
            </w:r>
          </w:p>
          <w:p w14:paraId="241DEAE6" w14:textId="77777777" w:rsidR="008B409C" w:rsidRPr="00FC74B7" w:rsidRDefault="008B409C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/>
                <w:bCs w:val="0"/>
                <w:sz w:val="22"/>
                <w:szCs w:val="22"/>
              </w:rPr>
            </w:pPr>
          </w:p>
          <w:p w14:paraId="2AC95066" w14:textId="77777777" w:rsidR="000074FF" w:rsidRPr="00FC74B7" w:rsidRDefault="00C3314E" w:rsidP="008D3BB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Remember you can search on other data if known, for example</w:t>
            </w:r>
            <w:r w:rsidR="008D3BBC" w:rsidRPr="00FC74B7">
              <w:rPr>
                <w:rFonts w:ascii="Century Gothic" w:hAnsi="Century Gothic"/>
                <w:bCs w:val="0"/>
                <w:sz w:val="22"/>
                <w:szCs w:val="22"/>
              </w:rPr>
              <w:t>: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portions of the street address, PO box, city, ZIP code, etc. The search results will show all vendors meeting the search criteria; identify and select the correct entry.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1E208A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06D30C8D" w14:textId="77777777" w:rsidR="000074FF" w:rsidRPr="00FC74B7" w:rsidRDefault="00C3314E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61070CE4" wp14:editId="66866649">
                  <wp:extent cx="2512552" cy="2622430"/>
                  <wp:effectExtent l="19050" t="19050" r="21590" b="260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093" cy="262403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53C76" w14:textId="77777777" w:rsidR="00C3314E" w:rsidRPr="00FC74B7" w:rsidRDefault="00C3314E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1D3D6066" w14:textId="77777777" w:rsidR="00C3314E" w:rsidRPr="00FC74B7" w:rsidRDefault="00C3314E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4D0EE818" wp14:editId="4FEAB7EF">
                  <wp:extent cx="4477249" cy="1843039"/>
                  <wp:effectExtent l="19050" t="19050" r="19050" b="2413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426" cy="184969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7E140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</w:tbl>
    <w:p w14:paraId="223D2AC5" w14:textId="77777777" w:rsidR="00DD0400" w:rsidRPr="00FC74B7" w:rsidRDefault="00DD0400" w:rsidP="00DD0400">
      <w:pPr>
        <w:spacing w:before="0"/>
        <w:ind w:left="0" w:right="0"/>
        <w:rPr>
          <w:rFonts w:ascii="Century Gothic" w:hAnsi="Century Gothic"/>
          <w:b/>
          <w:bCs w:val="0"/>
          <w:sz w:val="22"/>
          <w:szCs w:val="22"/>
        </w:rPr>
      </w:pPr>
    </w:p>
    <w:p w14:paraId="1F9E8709" w14:textId="77777777" w:rsidR="00E83FE6" w:rsidRPr="00FC74B7" w:rsidRDefault="00E83FE6">
      <w:pPr>
        <w:spacing w:before="0"/>
        <w:ind w:left="0" w:right="0"/>
        <w:rPr>
          <w:rFonts w:ascii="Century Gothic" w:hAnsi="Century Gothic"/>
          <w:b/>
          <w:bCs w:val="0"/>
          <w:sz w:val="22"/>
          <w:szCs w:val="22"/>
        </w:rPr>
      </w:pPr>
      <w:r w:rsidRPr="00FC74B7">
        <w:rPr>
          <w:rFonts w:ascii="Century Gothic" w:hAnsi="Century Gothic"/>
          <w:b/>
          <w:bCs w:val="0"/>
          <w:sz w:val="22"/>
          <w:szCs w:val="22"/>
        </w:rPr>
        <w:br w:type="page"/>
      </w:r>
    </w:p>
    <w:p w14:paraId="1FAF1D7B" w14:textId="77777777" w:rsidR="008B409C" w:rsidRPr="00FC74B7" w:rsidRDefault="00A36EA9" w:rsidP="00DD0400">
      <w:pPr>
        <w:pStyle w:val="ListParagraph"/>
        <w:numPr>
          <w:ilvl w:val="0"/>
          <w:numId w:val="41"/>
        </w:numPr>
        <w:spacing w:before="0"/>
        <w:ind w:right="0"/>
        <w:jc w:val="center"/>
        <w:rPr>
          <w:rFonts w:ascii="Century Gothic" w:hAnsi="Century Gothic"/>
          <w:b/>
          <w:bCs w:val="0"/>
          <w:sz w:val="24"/>
          <w:szCs w:val="22"/>
        </w:rPr>
      </w:pPr>
      <w:r w:rsidRPr="00FC74B7">
        <w:rPr>
          <w:rFonts w:ascii="Century Gothic" w:hAnsi="Century Gothic"/>
          <w:b/>
          <w:bCs w:val="0"/>
          <w:sz w:val="24"/>
          <w:szCs w:val="22"/>
        </w:rPr>
        <w:lastRenderedPageBreak/>
        <w:t>How to Search for</w:t>
      </w:r>
      <w:r w:rsidR="009D5DD5" w:rsidRPr="00FC74B7">
        <w:rPr>
          <w:rFonts w:ascii="Century Gothic" w:hAnsi="Century Gothic"/>
          <w:b/>
          <w:bCs w:val="0"/>
          <w:sz w:val="24"/>
          <w:szCs w:val="22"/>
        </w:rPr>
        <w:t xml:space="preserve"> and Assign Vendor</w:t>
      </w:r>
      <w:r w:rsidRPr="00FC74B7">
        <w:rPr>
          <w:rFonts w:ascii="Century Gothic" w:hAnsi="Century Gothic"/>
          <w:b/>
          <w:bCs w:val="0"/>
          <w:sz w:val="24"/>
          <w:szCs w:val="22"/>
        </w:rPr>
        <w:t xml:space="preserve"> within</w:t>
      </w:r>
      <w:r w:rsidR="009D5DD5" w:rsidRPr="00FC74B7">
        <w:rPr>
          <w:rFonts w:ascii="Century Gothic" w:hAnsi="Century Gothic"/>
          <w:b/>
          <w:bCs w:val="0"/>
          <w:sz w:val="24"/>
          <w:szCs w:val="22"/>
        </w:rPr>
        <w:t xml:space="preserve"> an</w:t>
      </w:r>
    </w:p>
    <w:p w14:paraId="1C0AB22B" w14:textId="77777777" w:rsidR="00A36EA9" w:rsidRPr="00FC74B7" w:rsidRDefault="009D5DD5" w:rsidP="008B409C">
      <w:pPr>
        <w:pStyle w:val="ListParagraph"/>
        <w:spacing w:before="0"/>
        <w:ind w:left="1080" w:right="0"/>
        <w:jc w:val="center"/>
        <w:rPr>
          <w:rFonts w:ascii="Century Gothic" w:hAnsi="Century Gothic"/>
          <w:b/>
          <w:bCs w:val="0"/>
          <w:sz w:val="24"/>
          <w:szCs w:val="22"/>
        </w:rPr>
      </w:pPr>
      <w:r w:rsidRPr="00FC74B7">
        <w:rPr>
          <w:rFonts w:ascii="Century Gothic" w:hAnsi="Century Gothic"/>
          <w:b/>
          <w:bCs w:val="0"/>
          <w:sz w:val="24"/>
          <w:szCs w:val="22"/>
        </w:rPr>
        <w:t>Open</w:t>
      </w:r>
      <w:r w:rsidR="00A36EA9" w:rsidRPr="00FC74B7">
        <w:rPr>
          <w:rFonts w:ascii="Century Gothic" w:hAnsi="Century Gothic"/>
          <w:b/>
          <w:bCs w:val="0"/>
          <w:sz w:val="24"/>
          <w:szCs w:val="22"/>
        </w:rPr>
        <w:t xml:space="preserve"> SAP/ECC Requisition</w:t>
      </w:r>
    </w:p>
    <w:p w14:paraId="6161D979" w14:textId="77777777" w:rsidR="00A62A3C" w:rsidRPr="00FC74B7" w:rsidRDefault="00A62A3C" w:rsidP="008B409C">
      <w:pPr>
        <w:spacing w:before="0"/>
        <w:ind w:left="0" w:right="0"/>
        <w:contextualSpacing/>
        <w:jc w:val="center"/>
        <w:rPr>
          <w:rFonts w:ascii="Century Gothic" w:hAnsi="Century Gothic"/>
          <w:bCs w:val="0"/>
          <w:sz w:val="22"/>
          <w:szCs w:val="22"/>
        </w:rPr>
      </w:pPr>
      <w:r w:rsidRPr="00FC74B7">
        <w:rPr>
          <w:rFonts w:ascii="Century Gothic" w:hAnsi="Century Gothic"/>
          <w:bCs w:val="0"/>
          <w:sz w:val="22"/>
          <w:szCs w:val="22"/>
        </w:rPr>
        <w:t>(Users: ECC Requisitioners (i.e., hospital, Plant Maintenance areas)</w:t>
      </w:r>
    </w:p>
    <w:p w14:paraId="01E0E1D9" w14:textId="77777777" w:rsidR="00A36EA9" w:rsidRPr="00FC74B7" w:rsidRDefault="00A36EA9" w:rsidP="008B409C">
      <w:pPr>
        <w:contextualSpacing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790"/>
        <w:gridCol w:w="7650"/>
      </w:tblGrid>
      <w:tr w:rsidR="00A36EA9" w:rsidRPr="00FC74B7" w14:paraId="0D47A31D" w14:textId="77777777" w:rsidTr="00A27C89">
        <w:trPr>
          <w:cantSplit/>
        </w:trPr>
        <w:tc>
          <w:tcPr>
            <w:tcW w:w="1044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0F243E"/>
            <w:vAlign w:val="center"/>
          </w:tcPr>
          <w:p w14:paraId="2B44E666" w14:textId="77777777" w:rsidR="00A36EA9" w:rsidRPr="00FC74B7" w:rsidRDefault="00A36EA9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/>
                <w:bCs w:val="0"/>
                <w:sz w:val="22"/>
                <w:szCs w:val="22"/>
              </w:rPr>
            </w:pPr>
          </w:p>
        </w:tc>
      </w:tr>
      <w:tr w:rsidR="00A36EA9" w:rsidRPr="00FC74B7" w14:paraId="763E9575" w14:textId="77777777" w:rsidTr="00A27C89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4941AA" w14:textId="77777777" w:rsidR="00A36EA9" w:rsidRPr="00FC74B7" w:rsidRDefault="00283E54" w:rsidP="008B409C">
            <w:pPr>
              <w:spacing w:before="60" w:after="60"/>
              <w:ind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1. </w:t>
            </w:r>
            <w:r w:rsidR="00A36EA9" w:rsidRPr="00FC74B7">
              <w:rPr>
                <w:rFonts w:ascii="Century Gothic" w:hAnsi="Century Gothic"/>
                <w:bCs w:val="0"/>
                <w:sz w:val="22"/>
                <w:szCs w:val="22"/>
              </w:rPr>
              <w:t>After entering the line item number and Account Assignment Category, tab to the Desired Vendor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field</w:t>
            </w:r>
            <w:r w:rsidR="00A36EA9" w:rsidRPr="00FC74B7">
              <w:rPr>
                <w:rFonts w:ascii="Century Gothic" w:hAnsi="Century Gothic"/>
                <w:bCs w:val="0"/>
                <w:sz w:val="22"/>
                <w:szCs w:val="22"/>
              </w:rPr>
              <w:t>. Click the possible entries icon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to the right</w:t>
            </w:r>
            <w:r w:rsidR="00A36EA9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to start a search.</w:t>
            </w:r>
          </w:p>
          <w:p w14:paraId="6568DE16" w14:textId="77777777" w:rsidR="00283E54" w:rsidRPr="00FC74B7" w:rsidRDefault="00283E54" w:rsidP="008B409C">
            <w:pPr>
              <w:spacing w:before="60" w:after="60"/>
              <w:ind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1CEF34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08113F03" w14:textId="77777777" w:rsidR="00A36EA9" w:rsidRPr="00FC74B7" w:rsidRDefault="004C10C4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7A9F3625" wp14:editId="48ED1FFA">
                  <wp:extent cx="2113472" cy="1166356"/>
                  <wp:effectExtent l="19050" t="19050" r="20320" b="152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036" cy="116666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B1483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  <w:tr w:rsidR="00A36EA9" w:rsidRPr="00FC74B7" w14:paraId="4F7E54FF" w14:textId="77777777" w:rsidTr="00A27C89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F89D14" w14:textId="77777777" w:rsidR="00A36EA9" w:rsidRPr="00FC74B7" w:rsidRDefault="00283E54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2. </w:t>
            </w:r>
            <w:r w:rsidR="009D5DD5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From the search 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criteria box, enter all or part </w:t>
            </w:r>
            <w:r w:rsidR="00A36EA9" w:rsidRPr="00FC74B7">
              <w:rPr>
                <w:rFonts w:ascii="Century Gothic" w:hAnsi="Century Gothic"/>
                <w:bCs w:val="0"/>
                <w:sz w:val="22"/>
                <w:szCs w:val="22"/>
              </w:rPr>
              <w:t>of the vendor’s name</w:t>
            </w:r>
            <w:r w:rsidR="0090739E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into the Name field</w:t>
            </w:r>
            <w:r w:rsidR="004C10C4" w:rsidRPr="00FC74B7">
              <w:rPr>
                <w:rFonts w:ascii="Century Gothic" w:hAnsi="Century Gothic"/>
                <w:bCs w:val="0"/>
                <w:sz w:val="22"/>
                <w:szCs w:val="22"/>
              </w:rPr>
              <w:t>. Place an asterisk at the end</w:t>
            </w:r>
            <w:r w:rsidR="00734C16" w:rsidRPr="00FC74B7">
              <w:rPr>
                <w:rFonts w:ascii="Century Gothic" w:hAnsi="Century Gothic"/>
                <w:bCs w:val="0"/>
                <w:sz w:val="22"/>
                <w:szCs w:val="22"/>
              </w:rPr>
              <w:t>s of the</w:t>
            </w:r>
            <w:r w:rsidR="004C10C4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search term, and between search terms if more than one word.</w:t>
            </w:r>
          </w:p>
          <w:p w14:paraId="31AEFC55" w14:textId="77777777" w:rsidR="00283E54" w:rsidRPr="00FC74B7" w:rsidRDefault="00283E54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21130A38" w14:textId="77777777" w:rsidR="004C10C4" w:rsidRPr="00FC74B7" w:rsidRDefault="004C10C4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Click the check button to conduct the search.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7BC8CD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11D36519" w14:textId="77777777" w:rsidR="00A36EA9" w:rsidRPr="00FC74B7" w:rsidRDefault="004C10C4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4BF0A172" wp14:editId="696E7445">
                  <wp:extent cx="4052985" cy="3907766"/>
                  <wp:effectExtent l="19050" t="19050" r="24130" b="171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9082" cy="39136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A3709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  <w:tr w:rsidR="00A36EA9" w:rsidRPr="00FC74B7" w14:paraId="7FC1FD4D" w14:textId="77777777" w:rsidTr="00A27C89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8F96E0" w14:textId="77777777" w:rsidR="00A36EA9" w:rsidRPr="00FC74B7" w:rsidRDefault="00A62A3C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lastRenderedPageBreak/>
              <w:t xml:space="preserve">3. </w:t>
            </w:r>
            <w:r w:rsidR="009D5DD5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Locate and double click on the correct vendor to insert into </w:t>
            </w:r>
            <w:r w:rsidR="00E43BF1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the </w:t>
            </w:r>
            <w:r w:rsidR="009D5DD5" w:rsidRPr="00FC74B7">
              <w:rPr>
                <w:rFonts w:ascii="Century Gothic" w:hAnsi="Century Gothic"/>
                <w:bCs w:val="0"/>
                <w:sz w:val="22"/>
                <w:szCs w:val="22"/>
              </w:rPr>
              <w:t>requisition.</w:t>
            </w:r>
          </w:p>
          <w:p w14:paraId="6B9BD9DA" w14:textId="77777777" w:rsidR="009D5DD5" w:rsidRPr="00FC74B7" w:rsidRDefault="009D5DD5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55016F2A" w14:textId="77777777" w:rsidR="009D5DD5" w:rsidRPr="00FC74B7" w:rsidRDefault="009D5DD5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If needed, click the column heading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>s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to sort in ascending or descending order.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12788C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66A767FA" w14:textId="77777777" w:rsidR="00A36EA9" w:rsidRPr="00FC74B7" w:rsidRDefault="009D5DD5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4D6F5D72" wp14:editId="4460CB36">
                  <wp:extent cx="4580626" cy="1466680"/>
                  <wp:effectExtent l="19050" t="19050" r="10795" b="196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8449" cy="146918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CC8D9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  <w:tr w:rsidR="00A36EA9" w:rsidRPr="00FC74B7" w14:paraId="5E85BA5A" w14:textId="77777777" w:rsidTr="00A27C89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1F7652" w14:textId="77777777" w:rsidR="00283E54" w:rsidRPr="00FC74B7" w:rsidRDefault="00283E54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620B11A9" w14:textId="77777777" w:rsidR="009D5DD5" w:rsidRPr="00FC74B7" w:rsidRDefault="009D5DD5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/>
                <w:bCs w:val="0"/>
                <w:sz w:val="22"/>
                <w:szCs w:val="22"/>
              </w:rPr>
              <w:t>Search TIP:</w:t>
            </w:r>
          </w:p>
          <w:p w14:paraId="5DB1737C" w14:textId="77777777" w:rsidR="00EE009C" w:rsidRPr="00FC74B7" w:rsidRDefault="00EE009C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/>
                <w:bCs w:val="0"/>
                <w:sz w:val="22"/>
                <w:szCs w:val="22"/>
              </w:rPr>
            </w:pPr>
          </w:p>
          <w:p w14:paraId="7BA835E2" w14:textId="77777777" w:rsidR="00A36EA9" w:rsidRPr="00FC74B7" w:rsidRDefault="009D5DD5" w:rsidP="008D3BB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Remember you can search on othe</w:t>
            </w:r>
            <w:r w:rsidR="00283E54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r 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data</w:t>
            </w:r>
            <w:r w:rsidR="00283E54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if known, for example</w:t>
            </w:r>
            <w:r w:rsidR="008D3BBC" w:rsidRPr="00FC74B7">
              <w:rPr>
                <w:rFonts w:ascii="Century Gothic" w:hAnsi="Century Gothic"/>
                <w:bCs w:val="0"/>
                <w:sz w:val="22"/>
                <w:szCs w:val="22"/>
              </w:rPr>
              <w:t>:</w:t>
            </w:r>
            <w:r w:rsidR="00283E54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portions of the street address,</w:t>
            </w:r>
            <w:r w:rsidR="00B477BE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PO Box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city, ZI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P code, etc. </w:t>
            </w:r>
            <w:r w:rsidR="00283E54" w:rsidRPr="00FC74B7">
              <w:rPr>
                <w:rFonts w:ascii="Century Gothic" w:hAnsi="Century Gothic"/>
                <w:bCs w:val="0"/>
                <w:sz w:val="22"/>
                <w:szCs w:val="22"/>
              </w:rPr>
              <w:t>The search results will show all vendors meeting the search criteria; identify and select the correct entry.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281722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400C7341" w14:textId="77777777" w:rsidR="00A36EA9" w:rsidRPr="00FC74B7" w:rsidRDefault="009D5DD5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5060A691" wp14:editId="26E2DB40">
                  <wp:extent cx="3991443" cy="3824866"/>
                  <wp:effectExtent l="19050" t="19050" r="28575" b="2349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080" cy="382547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E60DA" w14:textId="77777777" w:rsidR="009D5DD5" w:rsidRPr="00FC74B7" w:rsidRDefault="009D5DD5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14C655AD" w14:textId="77777777" w:rsidR="009D5DD5" w:rsidRPr="00FC74B7" w:rsidRDefault="009D5DD5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6801E02B" wp14:editId="2B01BB1F">
                  <wp:extent cx="3948693" cy="913350"/>
                  <wp:effectExtent l="19050" t="19050" r="13970" b="203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552" cy="91308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19675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</w:tbl>
    <w:p w14:paraId="4B4B0335" w14:textId="77777777" w:rsidR="00C3314E" w:rsidRPr="00FC74B7" w:rsidRDefault="00C3314E" w:rsidP="008B409C">
      <w:pPr>
        <w:contextualSpacing/>
        <w:rPr>
          <w:rFonts w:ascii="Century Gothic" w:hAnsi="Century Gothic"/>
          <w:sz w:val="22"/>
          <w:szCs w:val="22"/>
        </w:rPr>
      </w:pPr>
    </w:p>
    <w:p w14:paraId="17C6F367" w14:textId="77777777" w:rsidR="00C3314E" w:rsidRPr="00FC74B7" w:rsidRDefault="00C3314E" w:rsidP="008B409C">
      <w:pPr>
        <w:spacing w:before="0"/>
        <w:ind w:left="0" w:right="0"/>
        <w:contextualSpacing/>
        <w:rPr>
          <w:rFonts w:ascii="Century Gothic" w:hAnsi="Century Gothic"/>
          <w:sz w:val="22"/>
          <w:szCs w:val="22"/>
        </w:rPr>
      </w:pPr>
      <w:r w:rsidRPr="00FC74B7">
        <w:rPr>
          <w:rFonts w:ascii="Century Gothic" w:hAnsi="Century Gothic"/>
          <w:sz w:val="22"/>
          <w:szCs w:val="22"/>
        </w:rPr>
        <w:br w:type="page"/>
      </w:r>
    </w:p>
    <w:p w14:paraId="46748684" w14:textId="77777777" w:rsidR="0090739E" w:rsidRPr="00FC74B7" w:rsidRDefault="00A36EA9" w:rsidP="008B409C">
      <w:pPr>
        <w:pStyle w:val="ListParagraph"/>
        <w:numPr>
          <w:ilvl w:val="0"/>
          <w:numId w:val="41"/>
        </w:numPr>
        <w:spacing w:before="0"/>
        <w:ind w:right="0"/>
        <w:jc w:val="center"/>
        <w:rPr>
          <w:rFonts w:ascii="Century Gothic" w:hAnsi="Century Gothic"/>
          <w:b/>
          <w:bCs w:val="0"/>
          <w:sz w:val="24"/>
          <w:szCs w:val="22"/>
        </w:rPr>
      </w:pPr>
      <w:r w:rsidRPr="00FC74B7">
        <w:rPr>
          <w:rFonts w:ascii="Century Gothic" w:hAnsi="Century Gothic"/>
          <w:b/>
          <w:bCs w:val="0"/>
          <w:sz w:val="24"/>
          <w:szCs w:val="22"/>
        </w:rPr>
        <w:lastRenderedPageBreak/>
        <w:t>How to Search for</w:t>
      </w:r>
      <w:r w:rsidR="009D5DD5" w:rsidRPr="00FC74B7">
        <w:rPr>
          <w:rFonts w:ascii="Century Gothic" w:hAnsi="Century Gothic"/>
          <w:b/>
          <w:bCs w:val="0"/>
          <w:sz w:val="24"/>
          <w:szCs w:val="22"/>
        </w:rPr>
        <w:t xml:space="preserve"> and Assign</w:t>
      </w:r>
      <w:r w:rsidRPr="00FC74B7">
        <w:rPr>
          <w:rFonts w:ascii="Century Gothic" w:hAnsi="Century Gothic"/>
          <w:b/>
          <w:bCs w:val="0"/>
          <w:sz w:val="24"/>
          <w:szCs w:val="22"/>
        </w:rPr>
        <w:t xml:space="preserve"> Vendor</w:t>
      </w:r>
      <w:r w:rsidR="00086A1F" w:rsidRPr="00FC74B7">
        <w:rPr>
          <w:rFonts w:ascii="Century Gothic" w:hAnsi="Century Gothic"/>
          <w:b/>
          <w:bCs w:val="0"/>
          <w:sz w:val="24"/>
          <w:szCs w:val="22"/>
        </w:rPr>
        <w:t xml:space="preserve"> w</w:t>
      </w:r>
      <w:r w:rsidRPr="00FC74B7">
        <w:rPr>
          <w:rFonts w:ascii="Century Gothic" w:hAnsi="Century Gothic"/>
          <w:b/>
          <w:bCs w:val="0"/>
          <w:sz w:val="24"/>
          <w:szCs w:val="22"/>
        </w:rPr>
        <w:t>ithin</w:t>
      </w:r>
      <w:r w:rsidR="009D5DD5" w:rsidRPr="00FC74B7">
        <w:rPr>
          <w:rFonts w:ascii="Century Gothic" w:hAnsi="Century Gothic"/>
          <w:b/>
          <w:bCs w:val="0"/>
          <w:sz w:val="24"/>
          <w:szCs w:val="22"/>
        </w:rPr>
        <w:t xml:space="preserve"> Open</w:t>
      </w:r>
      <w:r w:rsidRPr="00FC74B7">
        <w:rPr>
          <w:rFonts w:ascii="Century Gothic" w:hAnsi="Century Gothic"/>
          <w:b/>
          <w:bCs w:val="0"/>
          <w:sz w:val="24"/>
          <w:szCs w:val="22"/>
        </w:rPr>
        <w:t xml:space="preserve"> </w:t>
      </w:r>
    </w:p>
    <w:p w14:paraId="7F595675" w14:textId="77777777" w:rsidR="00A36EA9" w:rsidRPr="00FC74B7" w:rsidRDefault="00A36EA9" w:rsidP="008B409C">
      <w:pPr>
        <w:spacing w:before="0"/>
        <w:ind w:left="0" w:right="0"/>
        <w:contextualSpacing/>
        <w:jc w:val="center"/>
        <w:rPr>
          <w:rFonts w:ascii="Century Gothic" w:hAnsi="Century Gothic"/>
          <w:b/>
          <w:bCs w:val="0"/>
          <w:sz w:val="24"/>
          <w:szCs w:val="22"/>
        </w:rPr>
      </w:pPr>
      <w:r w:rsidRPr="00FC74B7">
        <w:rPr>
          <w:rFonts w:ascii="Century Gothic" w:hAnsi="Century Gothic"/>
          <w:b/>
          <w:bCs w:val="0"/>
          <w:sz w:val="24"/>
          <w:szCs w:val="22"/>
        </w:rPr>
        <w:t>Payment Request Document (PRD)</w:t>
      </w:r>
    </w:p>
    <w:p w14:paraId="2156C4E9" w14:textId="77777777" w:rsidR="00F9257E" w:rsidRPr="00FC74B7" w:rsidRDefault="00F9257E" w:rsidP="008B409C">
      <w:pPr>
        <w:spacing w:before="0"/>
        <w:ind w:left="0" w:right="0"/>
        <w:contextualSpacing/>
        <w:jc w:val="center"/>
        <w:rPr>
          <w:rFonts w:ascii="Century Gothic" w:hAnsi="Century Gothic"/>
          <w:bCs w:val="0"/>
          <w:sz w:val="22"/>
          <w:szCs w:val="22"/>
        </w:rPr>
      </w:pPr>
      <w:r w:rsidRPr="00FC74B7">
        <w:rPr>
          <w:rFonts w:ascii="Century Gothic" w:hAnsi="Century Gothic"/>
          <w:bCs w:val="0"/>
          <w:sz w:val="22"/>
          <w:szCs w:val="22"/>
        </w:rPr>
        <w:t>(Users: PRD Creators, i.e., all departments, divisions, and areas)</w:t>
      </w:r>
    </w:p>
    <w:p w14:paraId="18CCE29B" w14:textId="77777777" w:rsidR="00A36EA9" w:rsidRPr="00FC74B7" w:rsidRDefault="00A36EA9" w:rsidP="008B409C">
      <w:pPr>
        <w:contextualSpacing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790"/>
        <w:gridCol w:w="7650"/>
      </w:tblGrid>
      <w:tr w:rsidR="00A36EA9" w:rsidRPr="00FC74B7" w14:paraId="2A6A6A29" w14:textId="77777777" w:rsidTr="00A27C89">
        <w:trPr>
          <w:cantSplit/>
        </w:trPr>
        <w:tc>
          <w:tcPr>
            <w:tcW w:w="1044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0F243E"/>
            <w:vAlign w:val="center"/>
          </w:tcPr>
          <w:p w14:paraId="071E247C" w14:textId="77777777" w:rsidR="00A36EA9" w:rsidRPr="00FC74B7" w:rsidRDefault="00A36EA9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/>
                <w:bCs w:val="0"/>
                <w:sz w:val="22"/>
                <w:szCs w:val="22"/>
              </w:rPr>
            </w:pPr>
          </w:p>
        </w:tc>
      </w:tr>
      <w:tr w:rsidR="00A36EA9" w:rsidRPr="00FC74B7" w14:paraId="1F8D9609" w14:textId="77777777" w:rsidTr="00A27C89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777AD0" w14:textId="77777777" w:rsidR="00A36EA9" w:rsidRPr="00FC74B7" w:rsidRDefault="0090739E" w:rsidP="00E3602A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1. From the Overview tab, clic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>k on the possible entries icon to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the right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of Payment To: box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AF6830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253CBF1F" w14:textId="77777777" w:rsidR="00A36EA9" w:rsidRPr="00FC74B7" w:rsidRDefault="0090739E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7C746482" wp14:editId="1840BDAC">
                  <wp:extent cx="3562709" cy="1856873"/>
                  <wp:effectExtent l="19050" t="19050" r="19050" b="1016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421" cy="18556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CDF41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  <w:tr w:rsidR="00A36EA9" w:rsidRPr="00FC74B7" w14:paraId="249ACA76" w14:textId="77777777" w:rsidTr="00A27C89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C18D72" w14:textId="77777777" w:rsidR="0090739E" w:rsidRPr="00FC74B7" w:rsidRDefault="0090739E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2. From the search criteria box, enter 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all or part 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of the vendor’s name into the Name 1 field. Place an asterisk at the end</w:t>
            </w:r>
            <w:r w:rsidR="00734C16" w:rsidRPr="00FC74B7">
              <w:rPr>
                <w:rFonts w:ascii="Century Gothic" w:hAnsi="Century Gothic"/>
                <w:bCs w:val="0"/>
                <w:sz w:val="22"/>
                <w:szCs w:val="22"/>
              </w:rPr>
              <w:t>s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of</w:t>
            </w:r>
            <w:r w:rsidR="00734C16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the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search term, and between search terms if more than one word.</w:t>
            </w:r>
          </w:p>
          <w:p w14:paraId="3D5C0E67" w14:textId="77777777" w:rsidR="00A36EA9" w:rsidRPr="00FC74B7" w:rsidRDefault="00A36EA9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0FA163E8" w14:textId="77777777" w:rsidR="008D3BBC" w:rsidRPr="00FC74B7" w:rsidRDefault="008D3BBC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Click the Start Search button.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8270A1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5027B6EA" w14:textId="77777777" w:rsidR="00A36EA9" w:rsidRPr="00FC74B7" w:rsidRDefault="0090739E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06B93F70" wp14:editId="0BC357E6">
                  <wp:extent cx="2415061" cy="2700068"/>
                  <wp:effectExtent l="19050" t="19050" r="23495" b="24130"/>
                  <wp:docPr id="11264" name="Picture 1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726" cy="26963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11477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  <w:tr w:rsidR="00A36EA9" w:rsidRPr="00FC74B7" w14:paraId="2B788F90" w14:textId="77777777" w:rsidTr="00A27C89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55D14E" w14:textId="77777777" w:rsidR="00907207" w:rsidRPr="00FC74B7" w:rsidRDefault="00907207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lastRenderedPageBreak/>
              <w:t xml:space="preserve">3. 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Locate 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the correct vendor to insert into</w:t>
            </w:r>
            <w:r w:rsidR="00E3602A"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the PRD and click OK.</w:t>
            </w:r>
          </w:p>
          <w:p w14:paraId="344B7F45" w14:textId="77777777" w:rsidR="00907207" w:rsidRPr="00FC74B7" w:rsidRDefault="00907207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4F5E3D0D" w14:textId="77777777" w:rsidR="00A36EA9" w:rsidRPr="00FC74B7" w:rsidRDefault="00907207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If needed, click the column heading to sort in ascending or descending order.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590465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0B0A8D62" w14:textId="77777777" w:rsidR="00A36EA9" w:rsidRPr="00FC74B7" w:rsidRDefault="00907207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600FCC79" wp14:editId="59242774">
                  <wp:extent cx="4459856" cy="1863038"/>
                  <wp:effectExtent l="19050" t="19050" r="17145" b="23495"/>
                  <wp:docPr id="11266" name="Picture 11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9856" cy="186303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E914A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  <w:tr w:rsidR="00A36EA9" w:rsidRPr="008B409C" w14:paraId="4F163A28" w14:textId="77777777" w:rsidTr="00A27C89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284C52" w14:textId="77777777" w:rsidR="00907207" w:rsidRPr="00FC74B7" w:rsidRDefault="00907207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/>
                <w:bCs w:val="0"/>
                <w:sz w:val="22"/>
                <w:szCs w:val="22"/>
              </w:rPr>
              <w:t>Search TIP:</w:t>
            </w:r>
          </w:p>
          <w:p w14:paraId="6404CACA" w14:textId="77777777" w:rsidR="00EE009C" w:rsidRPr="00FC74B7" w:rsidRDefault="00EE009C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26E4A1E4" w14:textId="77777777" w:rsidR="00A36EA9" w:rsidRPr="00FC74B7" w:rsidRDefault="00907207" w:rsidP="008D3BB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>Remember you can search on other data if known, for example</w:t>
            </w:r>
            <w:r w:rsidR="008D3BBC" w:rsidRPr="00FC74B7">
              <w:rPr>
                <w:rFonts w:ascii="Century Gothic" w:hAnsi="Century Gothic"/>
                <w:bCs w:val="0"/>
                <w:sz w:val="22"/>
                <w:szCs w:val="22"/>
              </w:rPr>
              <w:t>:</w:t>
            </w:r>
            <w:r w:rsidRPr="00FC74B7">
              <w:rPr>
                <w:rFonts w:ascii="Century Gothic" w:hAnsi="Century Gothic"/>
                <w:bCs w:val="0"/>
                <w:sz w:val="22"/>
                <w:szCs w:val="22"/>
              </w:rPr>
              <w:t xml:space="preserve"> portions of the street address, PO box, city, ZIP code, etc. The search results will show all vendors meeting the search criteria; identify and select the correct entry.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2380FF" w14:textId="77777777" w:rsidR="00DD0400" w:rsidRPr="00FC74B7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69186FF4" w14:textId="77777777" w:rsidR="00A36EA9" w:rsidRPr="00FC74B7" w:rsidRDefault="00907207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5B0A83C0" wp14:editId="3D6D4B32">
                  <wp:extent cx="2417677" cy="2708695"/>
                  <wp:effectExtent l="19050" t="19050" r="20955" b="15875"/>
                  <wp:docPr id="11268" name="Picture 11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932" cy="27078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BE21E" w14:textId="77777777" w:rsidR="00907207" w:rsidRPr="00FC74B7" w:rsidRDefault="00907207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  <w:p w14:paraId="366E8A1E" w14:textId="77777777" w:rsidR="00907207" w:rsidRDefault="00907207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  <w:r w:rsidRPr="00FC74B7">
              <w:rPr>
                <w:rFonts w:ascii="Century Gothic" w:hAnsi="Century Gothic"/>
                <w:noProof/>
                <w:sz w:val="22"/>
                <w:szCs w:val="22"/>
                <w:lang w:bidi="ar-SA"/>
              </w:rPr>
              <w:drawing>
                <wp:inline distT="0" distB="0" distL="0" distR="0" wp14:anchorId="24EA8CF7" wp14:editId="552EA45D">
                  <wp:extent cx="4234738" cy="1770356"/>
                  <wp:effectExtent l="19050" t="19050" r="13970" b="20955"/>
                  <wp:docPr id="11269" name="Picture 1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331" cy="177060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565FB" w14:textId="77777777" w:rsidR="00DD0400" w:rsidRPr="008B409C" w:rsidRDefault="00DD0400" w:rsidP="008B409C">
            <w:pPr>
              <w:spacing w:before="60" w:after="60"/>
              <w:ind w:left="0" w:right="0"/>
              <w:contextualSpacing/>
              <w:rPr>
                <w:rFonts w:ascii="Century Gothic" w:hAnsi="Century Gothic"/>
                <w:bCs w:val="0"/>
                <w:sz w:val="22"/>
                <w:szCs w:val="22"/>
              </w:rPr>
            </w:pPr>
          </w:p>
        </w:tc>
      </w:tr>
    </w:tbl>
    <w:p w14:paraId="22C1E08F" w14:textId="77777777" w:rsidR="00A36EA9" w:rsidRDefault="00A36EA9" w:rsidP="004E6C3B"/>
    <w:p w14:paraId="02D08121" w14:textId="77777777" w:rsidR="000074FF" w:rsidRDefault="000074FF" w:rsidP="004E6C3B"/>
    <w:p w14:paraId="13F684CA" w14:textId="77777777" w:rsidR="000074FF" w:rsidRDefault="000074FF" w:rsidP="004E6C3B"/>
    <w:sectPr w:rsidR="000074FF" w:rsidSect="0014580F">
      <w:headerReference w:type="default" r:id="rId31"/>
      <w:footerReference w:type="default" r:id="rId32"/>
      <w:pgSz w:w="12240" w:h="15840"/>
      <w:pgMar w:top="547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1D66E" w14:textId="77777777" w:rsidR="007902F2" w:rsidRDefault="007902F2">
      <w:r>
        <w:separator/>
      </w:r>
    </w:p>
  </w:endnote>
  <w:endnote w:type="continuationSeparator" w:id="0">
    <w:p w14:paraId="7FF6F9E1" w14:textId="77777777" w:rsidR="007902F2" w:rsidRDefault="0079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ABE9" w14:textId="77777777" w:rsidR="007902F2" w:rsidRDefault="000B4FD0">
    <w:pPr>
      <w:pStyle w:val="Footer"/>
    </w:pP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E2FC9" wp14:editId="11ABE952">
              <wp:simplePos x="0" y="0"/>
              <wp:positionH relativeFrom="column">
                <wp:posOffset>6159260</wp:posOffset>
              </wp:positionH>
              <wp:positionV relativeFrom="page">
                <wp:posOffset>9385540</wp:posOffset>
              </wp:positionV>
              <wp:extent cx="581517" cy="342900"/>
              <wp:effectExtent l="0" t="0" r="9525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517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A03CF" w14:textId="77777777" w:rsidR="007902F2" w:rsidRPr="002F1110" w:rsidRDefault="000B4FD0">
                          <w:pPr>
                            <w:ind w:left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 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4D05">
                            <w:rPr>
                              <w:rStyle w:val="PageNumber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4DD3C7E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485pt;margin-top:739pt;width:45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qN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" stroked="f">
              <v:textbox>
                <w:txbxContent>
                  <w:p w:rsidR="007902F2" w:rsidRPr="002F1110" w:rsidRDefault="000B4FD0">
                    <w:pPr>
                      <w:ind w:left="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instrText xml:space="preserve"> PAGE   </w:instrTex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 w:rsidR="00BF4D05">
                      <w:rPr>
                        <w:rStyle w:val="PageNumber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22A437" wp14:editId="4B029903">
              <wp:simplePos x="0" y="0"/>
              <wp:positionH relativeFrom="column">
                <wp:posOffset>6288657</wp:posOffset>
              </wp:positionH>
              <wp:positionV relativeFrom="paragraph">
                <wp:posOffset>-88193</wp:posOffset>
              </wp:positionV>
              <wp:extent cx="487428" cy="488950"/>
              <wp:effectExtent l="0" t="0" r="27305" b="25400"/>
              <wp:wrapNone/>
              <wp:docPr id="3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487428" cy="4889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9D7759E" id="Freeform 36" o:spid="_x0000_s1026" style="position:absolute;margin-left:495.15pt;margin-top:-6.95pt;width:38.4pt;height:38.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" path="m623,l,,,889e" filled="f" fillcolor="#0c9" strokecolor="#009" strokeweight="3pt">
              <v:path arrowok="t" o:connecttype="custom" o:connectlocs="487428,0;0,0;0,488950" o:connectangles="0,0,0"/>
            </v:shape>
          </w:pict>
        </mc:Fallback>
      </mc:AlternateContent>
    </w:r>
    <w:r w:rsidR="007C31C6"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4E96C" wp14:editId="606BAC33">
              <wp:simplePos x="0" y="0"/>
              <wp:positionH relativeFrom="column">
                <wp:posOffset>6400800</wp:posOffset>
              </wp:positionH>
              <wp:positionV relativeFrom="paragraph">
                <wp:posOffset>-133350</wp:posOffset>
              </wp:positionV>
              <wp:extent cx="443865" cy="603250"/>
              <wp:effectExtent l="19050" t="19050" r="22860" b="15875"/>
              <wp:wrapNone/>
              <wp:docPr id="4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443865" cy="6032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1A5C3EE" id="Freeform 37" o:spid="_x0000_s1026" style="position:absolute;margin-left:7in;margin-top:-10.5pt;width:34.95pt;height:47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" path="m623,l,,,889e" filled="f" fillcolor="#0c9" strokecolor="#36f" strokeweight="2.25pt">
              <v:path arrowok="t" o:connecttype="custom" o:connectlocs="443865,0;0,0;0,603250" o:connectangles="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46C4F" w14:textId="77777777" w:rsidR="007902F2" w:rsidRDefault="007902F2">
      <w:r>
        <w:separator/>
      </w:r>
    </w:p>
  </w:footnote>
  <w:footnote w:type="continuationSeparator" w:id="0">
    <w:p w14:paraId="270A4238" w14:textId="77777777" w:rsidR="007902F2" w:rsidRDefault="0079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216E1" w14:textId="21CB70A3" w:rsidR="007902F2" w:rsidRPr="000074FF" w:rsidRDefault="007C31C6" w:rsidP="000074FF">
    <w:pPr>
      <w:pStyle w:val="Header"/>
      <w:spacing w:before="0"/>
      <w:ind w:left="360"/>
      <w:rPr>
        <w:rFonts w:cs="Lucida Sans Unicode"/>
        <w:b/>
        <w:bCs w:val="0"/>
        <w:i/>
        <w:iCs/>
        <w:color w:val="6165FD"/>
        <w:sz w:val="28"/>
        <w:szCs w:val="28"/>
      </w:rPr>
    </w:pP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ABED1B" wp14:editId="7AB3FE6B">
              <wp:simplePos x="0" y="0"/>
              <wp:positionH relativeFrom="column">
                <wp:posOffset>13335</wp:posOffset>
              </wp:positionH>
              <wp:positionV relativeFrom="paragraph">
                <wp:posOffset>-111125</wp:posOffset>
              </wp:positionV>
              <wp:extent cx="443865" cy="801370"/>
              <wp:effectExtent l="22860" t="22225" r="19050" b="14605"/>
              <wp:wrapNone/>
              <wp:docPr id="8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443865" cy="80137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BBEC0C6" id="Freeform 24" o:spid="_x0000_s1026" style="position:absolute;margin-left:1.05pt;margin-top:-8.75pt;width:34.95pt;height:6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" path="m623,l,,,889e" filled="f" fillcolor="#0c9" strokecolor="#36f" strokeweight="2.25pt">
              <v:path arrowok="t" o:connecttype="custom" o:connectlocs="443865,0;0,0;0,801370" o:connectangles="0,0,0"/>
            </v:shape>
          </w:pict>
        </mc:Fallback>
      </mc:AlternateContent>
    </w: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634585D" wp14:editId="012ECD9E">
              <wp:simplePos x="0" y="0"/>
              <wp:positionH relativeFrom="column">
                <wp:posOffset>81915</wp:posOffset>
              </wp:positionH>
              <wp:positionV relativeFrom="paragraph">
                <wp:posOffset>-54610</wp:posOffset>
              </wp:positionV>
              <wp:extent cx="314960" cy="683895"/>
              <wp:effectExtent l="24765" t="21590" r="22225" b="27940"/>
              <wp:wrapNone/>
              <wp:docPr id="6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314960" cy="683895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128575D" id="Freeform 23" o:spid="_x0000_s1026" style="position:absolute;margin-left:6.45pt;margin-top:-4.3pt;width:24.8pt;height:5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" path="m623,l,,,889e" filled="f" fillcolor="#0c9" strokecolor="#009" strokeweight="3pt">
              <v:path arrowok="t" o:connecttype="custom" o:connectlocs="314960,0;0,0;0,683895" o:connectangles="0,0,0"/>
            </v:shape>
          </w:pict>
        </mc:Fallback>
      </mc:AlternateContent>
    </w:r>
    <w:r w:rsidR="007902F2" w:rsidRPr="006D5BC0">
      <w:rPr>
        <w:rFonts w:cs="Lucida Sans Unicode"/>
        <w:b/>
        <w:bCs w:val="0"/>
        <w:i/>
        <w:iCs/>
        <w:color w:val="6165FD"/>
        <w:sz w:val="28"/>
        <w:szCs w:val="28"/>
      </w:rPr>
      <w:t>Quick Reference Card</w:t>
    </w:r>
    <w:r w:rsidR="007902F2" w:rsidRPr="006D5BC0">
      <w:rPr>
        <w:rFonts w:cs="Lucida Sans Unicode"/>
        <w:noProof/>
        <w:color w:val="6165FD"/>
        <w:szCs w:val="28"/>
        <w:lang w:bidi="ar-SA"/>
      </w:rPr>
      <w:t xml:space="preserve"> </w:t>
    </w:r>
  </w:p>
  <w:p w14:paraId="7404B291" w14:textId="77777777" w:rsidR="007902F2" w:rsidRPr="00C91E35" w:rsidRDefault="000074FF" w:rsidP="00672563">
    <w:pPr>
      <w:pStyle w:val="Header"/>
      <w:spacing w:before="0"/>
      <w:ind w:left="360"/>
      <w:rPr>
        <w:rFonts w:cs="Lucida Sans Unicode"/>
        <w:noProof/>
        <w:color w:val="000099"/>
        <w:sz w:val="36"/>
        <w:szCs w:val="40"/>
        <w:lang w:bidi="ar-SA"/>
      </w:rPr>
    </w:pPr>
    <w:r>
      <w:rPr>
        <w:rFonts w:cs="Lucida Sans Unicode"/>
        <w:b/>
        <w:bCs w:val="0"/>
        <w:noProof/>
        <w:color w:val="000099"/>
        <w:sz w:val="36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Vendor Searches</w:t>
    </w:r>
  </w:p>
  <w:p w14:paraId="73435630" w14:textId="77777777" w:rsidR="007902F2" w:rsidRPr="00575A67" w:rsidRDefault="007C31C6">
    <w:pPr>
      <w:pStyle w:val="Header"/>
      <w:ind w:left="360"/>
      <w:rPr>
        <w:color w:val="000099"/>
      </w:rPr>
    </w:pPr>
    <w:r>
      <w:rPr>
        <w:noProof/>
        <w:color w:val="000099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92D41A" wp14:editId="4ADFE201">
              <wp:simplePos x="0" y="0"/>
              <wp:positionH relativeFrom="column">
                <wp:posOffset>212090</wp:posOffset>
              </wp:positionH>
              <wp:positionV relativeFrom="paragraph">
                <wp:posOffset>18415</wp:posOffset>
              </wp:positionV>
              <wp:extent cx="6613525" cy="0"/>
              <wp:effectExtent l="21590" t="18415" r="22860" b="19685"/>
              <wp:wrapNone/>
              <wp:docPr id="5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35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11266AD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.45pt" to="53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" strokecolor="#009" strokeweight="2.25pt">
              <v:shadow opacity=".5" offset="6pt,6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FBD"/>
    <w:multiLevelType w:val="singleLevel"/>
    <w:tmpl w:val="4BFA0CD2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" w15:restartNumberingAfterBreak="0">
    <w:nsid w:val="08722BB1"/>
    <w:multiLevelType w:val="hybridMultilevel"/>
    <w:tmpl w:val="BF245CDE"/>
    <w:lvl w:ilvl="0" w:tplc="264A2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4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2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A1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04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23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A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4A520A"/>
    <w:multiLevelType w:val="hybridMultilevel"/>
    <w:tmpl w:val="69321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0C3F"/>
    <w:multiLevelType w:val="hybridMultilevel"/>
    <w:tmpl w:val="F5D8EA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16A11"/>
    <w:multiLevelType w:val="hybridMultilevel"/>
    <w:tmpl w:val="D61C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13A20"/>
    <w:multiLevelType w:val="hybridMultilevel"/>
    <w:tmpl w:val="F7E4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51C5"/>
    <w:multiLevelType w:val="hybridMultilevel"/>
    <w:tmpl w:val="21AAE436"/>
    <w:lvl w:ilvl="0" w:tplc="0EE6FC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3C52935"/>
    <w:multiLevelType w:val="hybridMultilevel"/>
    <w:tmpl w:val="68BC4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133D"/>
    <w:multiLevelType w:val="hybridMultilevel"/>
    <w:tmpl w:val="A09AE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97191"/>
    <w:multiLevelType w:val="hybridMultilevel"/>
    <w:tmpl w:val="105013B6"/>
    <w:lvl w:ilvl="0" w:tplc="A6A6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2BF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B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A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E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8A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0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B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0A3E65"/>
    <w:multiLevelType w:val="hybridMultilevel"/>
    <w:tmpl w:val="DF1CE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A0529"/>
    <w:multiLevelType w:val="hybridMultilevel"/>
    <w:tmpl w:val="D25C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17A16"/>
    <w:multiLevelType w:val="hybridMultilevel"/>
    <w:tmpl w:val="EBF849D6"/>
    <w:lvl w:ilvl="0" w:tplc="DB5A9306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D47AE"/>
    <w:multiLevelType w:val="hybridMultilevel"/>
    <w:tmpl w:val="2248A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4497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DB6DF2"/>
    <w:multiLevelType w:val="hybridMultilevel"/>
    <w:tmpl w:val="3CCA78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44350A"/>
    <w:multiLevelType w:val="hybridMultilevel"/>
    <w:tmpl w:val="D7824FEA"/>
    <w:lvl w:ilvl="0" w:tplc="E9449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800ED"/>
    <w:multiLevelType w:val="hybridMultilevel"/>
    <w:tmpl w:val="4B84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869B7"/>
    <w:multiLevelType w:val="hybridMultilevel"/>
    <w:tmpl w:val="B36CBC8C"/>
    <w:lvl w:ilvl="0" w:tplc="BBFC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D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21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01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4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A1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A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8F1CEA"/>
    <w:multiLevelType w:val="singleLevel"/>
    <w:tmpl w:val="2CBC8D4A"/>
    <w:lvl w:ilvl="0">
      <w:start w:val="1"/>
      <w:numFmt w:val="bullet"/>
      <w:pStyle w:val="Steptext-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3812A3"/>
    <w:multiLevelType w:val="hybridMultilevel"/>
    <w:tmpl w:val="54A0F7A6"/>
    <w:lvl w:ilvl="0" w:tplc="60C84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6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B9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05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2E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AE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46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9244ACA"/>
    <w:multiLevelType w:val="hybridMultilevel"/>
    <w:tmpl w:val="1A8826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1204B0"/>
    <w:multiLevelType w:val="hybridMultilevel"/>
    <w:tmpl w:val="E1BC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314CC"/>
    <w:multiLevelType w:val="hybridMultilevel"/>
    <w:tmpl w:val="31F0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A26D4"/>
    <w:multiLevelType w:val="hybridMultilevel"/>
    <w:tmpl w:val="22C6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3335E"/>
    <w:multiLevelType w:val="singleLevel"/>
    <w:tmpl w:val="A372F21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429F0214"/>
    <w:multiLevelType w:val="hybridMultilevel"/>
    <w:tmpl w:val="B0AE7826"/>
    <w:lvl w:ilvl="0" w:tplc="B39E4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EC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42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20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44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EA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2D34F53"/>
    <w:multiLevelType w:val="singleLevel"/>
    <w:tmpl w:val="E954FDEE"/>
    <w:lvl w:ilvl="0">
      <w:start w:val="1"/>
      <w:numFmt w:val="bullet"/>
      <w:pStyle w:val="TipNote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27" w15:restartNumberingAfterBreak="0">
    <w:nsid w:val="437C3B15"/>
    <w:multiLevelType w:val="hybridMultilevel"/>
    <w:tmpl w:val="8858FF90"/>
    <w:lvl w:ilvl="0" w:tplc="19C635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8" w15:restartNumberingAfterBreak="0">
    <w:nsid w:val="43C4678C"/>
    <w:multiLevelType w:val="hybridMultilevel"/>
    <w:tmpl w:val="E3421FDC"/>
    <w:lvl w:ilvl="0" w:tplc="92E27CFA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 w15:restartNumberingAfterBreak="0">
    <w:nsid w:val="4C47085E"/>
    <w:multiLevelType w:val="hybridMultilevel"/>
    <w:tmpl w:val="D100A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86DB8"/>
    <w:multiLevelType w:val="hybridMultilevel"/>
    <w:tmpl w:val="46C8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F00B7"/>
    <w:multiLevelType w:val="hybridMultilevel"/>
    <w:tmpl w:val="3FF4D43E"/>
    <w:lvl w:ilvl="0" w:tplc="28A4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C0859"/>
    <w:multiLevelType w:val="hybridMultilevel"/>
    <w:tmpl w:val="F864D570"/>
    <w:lvl w:ilvl="0" w:tplc="7D3CD78E">
      <w:start w:val="3"/>
      <w:numFmt w:val="bullet"/>
      <w:lvlText w:val=""/>
      <w:lvlJc w:val="left"/>
      <w:pPr>
        <w:tabs>
          <w:tab w:val="num" w:pos="1440"/>
        </w:tabs>
        <w:ind w:left="1440" w:hanging="135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5BDD6572"/>
    <w:multiLevelType w:val="hybridMultilevel"/>
    <w:tmpl w:val="1130A696"/>
    <w:lvl w:ilvl="0" w:tplc="4E20A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8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C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4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A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8B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0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A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56615B"/>
    <w:multiLevelType w:val="hybridMultilevel"/>
    <w:tmpl w:val="969A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30A4A"/>
    <w:multiLevelType w:val="hybridMultilevel"/>
    <w:tmpl w:val="871E22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1816650"/>
    <w:multiLevelType w:val="hybridMultilevel"/>
    <w:tmpl w:val="11067B5C"/>
    <w:lvl w:ilvl="0" w:tplc="7EC0FD68">
      <w:start w:val="3"/>
      <w:numFmt w:val="bullet"/>
      <w:lvlText w:val=""/>
      <w:lvlJc w:val="left"/>
      <w:pPr>
        <w:tabs>
          <w:tab w:val="num" w:pos="1440"/>
        </w:tabs>
        <w:ind w:left="1440" w:hanging="135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68E86808"/>
    <w:multiLevelType w:val="hybridMultilevel"/>
    <w:tmpl w:val="553A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02E34"/>
    <w:multiLevelType w:val="hybridMultilevel"/>
    <w:tmpl w:val="7442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FD640D"/>
    <w:multiLevelType w:val="hybridMultilevel"/>
    <w:tmpl w:val="16840C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D65F46"/>
    <w:multiLevelType w:val="hybridMultilevel"/>
    <w:tmpl w:val="195E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86BA8"/>
    <w:multiLevelType w:val="hybridMultilevel"/>
    <w:tmpl w:val="B81EC5D2"/>
    <w:lvl w:ilvl="0" w:tplc="BCEC4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2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C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EF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C8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2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6E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2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0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4175448"/>
    <w:multiLevelType w:val="hybridMultilevel"/>
    <w:tmpl w:val="944A7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8651B"/>
    <w:multiLevelType w:val="hybridMultilevel"/>
    <w:tmpl w:val="F3B6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A7E6C"/>
    <w:multiLevelType w:val="hybridMultilevel"/>
    <w:tmpl w:val="9F32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0"/>
  </w:num>
  <w:num w:numId="4">
    <w:abstractNumId w:val="27"/>
  </w:num>
  <w:num w:numId="5">
    <w:abstractNumId w:val="3"/>
  </w:num>
  <w:num w:numId="6">
    <w:abstractNumId w:val="38"/>
  </w:num>
  <w:num w:numId="7">
    <w:abstractNumId w:val="39"/>
  </w:num>
  <w:num w:numId="8">
    <w:abstractNumId w:val="14"/>
  </w:num>
  <w:num w:numId="9">
    <w:abstractNumId w:val="13"/>
  </w:num>
  <w:num w:numId="10">
    <w:abstractNumId w:val="15"/>
  </w:num>
  <w:num w:numId="11">
    <w:abstractNumId w:val="20"/>
  </w:num>
  <w:num w:numId="12">
    <w:abstractNumId w:val="35"/>
  </w:num>
  <w:num w:numId="13">
    <w:abstractNumId w:val="24"/>
  </w:num>
  <w:num w:numId="14">
    <w:abstractNumId w:val="10"/>
  </w:num>
  <w:num w:numId="15">
    <w:abstractNumId w:val="32"/>
  </w:num>
  <w:num w:numId="16">
    <w:abstractNumId w:val="36"/>
  </w:num>
  <w:num w:numId="17">
    <w:abstractNumId w:val="9"/>
  </w:num>
  <w:num w:numId="18">
    <w:abstractNumId w:val="22"/>
  </w:num>
  <w:num w:numId="19">
    <w:abstractNumId w:val="37"/>
  </w:num>
  <w:num w:numId="20">
    <w:abstractNumId w:val="6"/>
  </w:num>
  <w:num w:numId="21">
    <w:abstractNumId w:val="17"/>
  </w:num>
  <w:num w:numId="22">
    <w:abstractNumId w:val="33"/>
  </w:num>
  <w:num w:numId="23">
    <w:abstractNumId w:val="41"/>
  </w:num>
  <w:num w:numId="24">
    <w:abstractNumId w:val="1"/>
  </w:num>
  <w:num w:numId="25">
    <w:abstractNumId w:val="25"/>
  </w:num>
  <w:num w:numId="26">
    <w:abstractNumId w:val="19"/>
  </w:num>
  <w:num w:numId="27">
    <w:abstractNumId w:val="7"/>
  </w:num>
  <w:num w:numId="28">
    <w:abstractNumId w:val="42"/>
  </w:num>
  <w:num w:numId="29">
    <w:abstractNumId w:val="11"/>
  </w:num>
  <w:num w:numId="30">
    <w:abstractNumId w:val="8"/>
  </w:num>
  <w:num w:numId="31">
    <w:abstractNumId w:val="40"/>
  </w:num>
  <w:num w:numId="32">
    <w:abstractNumId w:val="29"/>
  </w:num>
  <w:num w:numId="33">
    <w:abstractNumId w:val="5"/>
  </w:num>
  <w:num w:numId="34">
    <w:abstractNumId w:val="44"/>
  </w:num>
  <w:num w:numId="35">
    <w:abstractNumId w:val="16"/>
  </w:num>
  <w:num w:numId="36">
    <w:abstractNumId w:val="28"/>
  </w:num>
  <w:num w:numId="37">
    <w:abstractNumId w:val="21"/>
  </w:num>
  <w:num w:numId="38">
    <w:abstractNumId w:val="2"/>
  </w:num>
  <w:num w:numId="39">
    <w:abstractNumId w:val="23"/>
  </w:num>
  <w:num w:numId="40">
    <w:abstractNumId w:val="34"/>
  </w:num>
  <w:num w:numId="41">
    <w:abstractNumId w:val="31"/>
  </w:num>
  <w:num w:numId="42">
    <w:abstractNumId w:val="12"/>
  </w:num>
  <w:num w:numId="43">
    <w:abstractNumId w:val="4"/>
  </w:num>
  <w:num w:numId="44">
    <w:abstractNumId w:val="3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4577">
      <o:colormru v:ext="edit" colors="#009"/>
      <o:colormenu v:ext="edit" strokecolor="#36f"/>
    </o:shapedefaults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6E"/>
    <w:rsid w:val="000074FF"/>
    <w:rsid w:val="000121E7"/>
    <w:rsid w:val="0001472F"/>
    <w:rsid w:val="0001573A"/>
    <w:rsid w:val="000215AA"/>
    <w:rsid w:val="000272FE"/>
    <w:rsid w:val="000325D2"/>
    <w:rsid w:val="00052C84"/>
    <w:rsid w:val="00057FB2"/>
    <w:rsid w:val="0007202D"/>
    <w:rsid w:val="0007652F"/>
    <w:rsid w:val="00080DEB"/>
    <w:rsid w:val="000811E1"/>
    <w:rsid w:val="00084ECC"/>
    <w:rsid w:val="00085203"/>
    <w:rsid w:val="00086A1F"/>
    <w:rsid w:val="00092B9E"/>
    <w:rsid w:val="00097412"/>
    <w:rsid w:val="000A0841"/>
    <w:rsid w:val="000A4F1D"/>
    <w:rsid w:val="000A5D90"/>
    <w:rsid w:val="000B3393"/>
    <w:rsid w:val="000B34C7"/>
    <w:rsid w:val="000B4FD0"/>
    <w:rsid w:val="000D4558"/>
    <w:rsid w:val="000E4354"/>
    <w:rsid w:val="000F3B05"/>
    <w:rsid w:val="0010585A"/>
    <w:rsid w:val="00122269"/>
    <w:rsid w:val="00124434"/>
    <w:rsid w:val="0013627B"/>
    <w:rsid w:val="0014580F"/>
    <w:rsid w:val="001461B6"/>
    <w:rsid w:val="00147FA8"/>
    <w:rsid w:val="00150FCE"/>
    <w:rsid w:val="00154F35"/>
    <w:rsid w:val="00156F05"/>
    <w:rsid w:val="001608F7"/>
    <w:rsid w:val="00163C11"/>
    <w:rsid w:val="0017019E"/>
    <w:rsid w:val="00175DD8"/>
    <w:rsid w:val="001801CF"/>
    <w:rsid w:val="001817BC"/>
    <w:rsid w:val="00184424"/>
    <w:rsid w:val="00187765"/>
    <w:rsid w:val="001A410E"/>
    <w:rsid w:val="001B000C"/>
    <w:rsid w:val="001B1509"/>
    <w:rsid w:val="001B2A08"/>
    <w:rsid w:val="001B36AF"/>
    <w:rsid w:val="001C01D7"/>
    <w:rsid w:val="001C0B6D"/>
    <w:rsid w:val="001C0F88"/>
    <w:rsid w:val="001E4349"/>
    <w:rsid w:val="001E5EBA"/>
    <w:rsid w:val="00202E19"/>
    <w:rsid w:val="00206ECE"/>
    <w:rsid w:val="00213039"/>
    <w:rsid w:val="00245DE4"/>
    <w:rsid w:val="002478B7"/>
    <w:rsid w:val="00250BE6"/>
    <w:rsid w:val="00256B1A"/>
    <w:rsid w:val="00261519"/>
    <w:rsid w:val="00262AB6"/>
    <w:rsid w:val="00265981"/>
    <w:rsid w:val="0026780D"/>
    <w:rsid w:val="00267CCD"/>
    <w:rsid w:val="00270C30"/>
    <w:rsid w:val="00273D44"/>
    <w:rsid w:val="00274C62"/>
    <w:rsid w:val="0028069A"/>
    <w:rsid w:val="00283E54"/>
    <w:rsid w:val="0028558E"/>
    <w:rsid w:val="00292701"/>
    <w:rsid w:val="002938F6"/>
    <w:rsid w:val="002A5F4A"/>
    <w:rsid w:val="002B2695"/>
    <w:rsid w:val="002B5AF9"/>
    <w:rsid w:val="002B6125"/>
    <w:rsid w:val="002C081E"/>
    <w:rsid w:val="002C54C8"/>
    <w:rsid w:val="002C76FB"/>
    <w:rsid w:val="002D2CBE"/>
    <w:rsid w:val="002D5999"/>
    <w:rsid w:val="002E4760"/>
    <w:rsid w:val="002E7E6B"/>
    <w:rsid w:val="002F1110"/>
    <w:rsid w:val="002F2FF3"/>
    <w:rsid w:val="002F6DB9"/>
    <w:rsid w:val="003057C1"/>
    <w:rsid w:val="00305AE9"/>
    <w:rsid w:val="00307E64"/>
    <w:rsid w:val="00310D56"/>
    <w:rsid w:val="00311A17"/>
    <w:rsid w:val="00311D9E"/>
    <w:rsid w:val="00313120"/>
    <w:rsid w:val="00316B75"/>
    <w:rsid w:val="0032073F"/>
    <w:rsid w:val="003270AB"/>
    <w:rsid w:val="003353FB"/>
    <w:rsid w:val="003356B5"/>
    <w:rsid w:val="00343149"/>
    <w:rsid w:val="0034699F"/>
    <w:rsid w:val="00350A32"/>
    <w:rsid w:val="00352083"/>
    <w:rsid w:val="00360FC1"/>
    <w:rsid w:val="00362F90"/>
    <w:rsid w:val="003630B9"/>
    <w:rsid w:val="00371C55"/>
    <w:rsid w:val="003778AF"/>
    <w:rsid w:val="00387AC8"/>
    <w:rsid w:val="00396D0E"/>
    <w:rsid w:val="003A5A0D"/>
    <w:rsid w:val="003B4C2A"/>
    <w:rsid w:val="003B5A2B"/>
    <w:rsid w:val="003C3207"/>
    <w:rsid w:val="003D0266"/>
    <w:rsid w:val="003D66C0"/>
    <w:rsid w:val="003D7A2B"/>
    <w:rsid w:val="003E571F"/>
    <w:rsid w:val="003F4A9F"/>
    <w:rsid w:val="003F7F5D"/>
    <w:rsid w:val="00423109"/>
    <w:rsid w:val="0045608D"/>
    <w:rsid w:val="004673E3"/>
    <w:rsid w:val="00477F42"/>
    <w:rsid w:val="004806A3"/>
    <w:rsid w:val="00497F41"/>
    <w:rsid w:val="004A5FB1"/>
    <w:rsid w:val="004A6F33"/>
    <w:rsid w:val="004B1254"/>
    <w:rsid w:val="004B4DBF"/>
    <w:rsid w:val="004C0136"/>
    <w:rsid w:val="004C0EC7"/>
    <w:rsid w:val="004C10C4"/>
    <w:rsid w:val="004C3757"/>
    <w:rsid w:val="004C743B"/>
    <w:rsid w:val="004E6C3B"/>
    <w:rsid w:val="004F6B7A"/>
    <w:rsid w:val="005057B2"/>
    <w:rsid w:val="005177A9"/>
    <w:rsid w:val="005204BE"/>
    <w:rsid w:val="00530AB4"/>
    <w:rsid w:val="00533774"/>
    <w:rsid w:val="00543F8E"/>
    <w:rsid w:val="0054450B"/>
    <w:rsid w:val="005459B8"/>
    <w:rsid w:val="005625D8"/>
    <w:rsid w:val="00571282"/>
    <w:rsid w:val="00571B5E"/>
    <w:rsid w:val="0057361B"/>
    <w:rsid w:val="00573E69"/>
    <w:rsid w:val="00575A67"/>
    <w:rsid w:val="0058524B"/>
    <w:rsid w:val="005852F4"/>
    <w:rsid w:val="00587D46"/>
    <w:rsid w:val="00591BA5"/>
    <w:rsid w:val="00592EEA"/>
    <w:rsid w:val="00594D33"/>
    <w:rsid w:val="005A07F1"/>
    <w:rsid w:val="005A250C"/>
    <w:rsid w:val="005A6585"/>
    <w:rsid w:val="005B5372"/>
    <w:rsid w:val="005B5825"/>
    <w:rsid w:val="005B787E"/>
    <w:rsid w:val="005B7889"/>
    <w:rsid w:val="005C308F"/>
    <w:rsid w:val="005C42FE"/>
    <w:rsid w:val="005C6E74"/>
    <w:rsid w:val="005C7F40"/>
    <w:rsid w:val="005E2A15"/>
    <w:rsid w:val="005E4298"/>
    <w:rsid w:val="005E4ECF"/>
    <w:rsid w:val="005F3C15"/>
    <w:rsid w:val="005F54D9"/>
    <w:rsid w:val="005F5D0C"/>
    <w:rsid w:val="006013AD"/>
    <w:rsid w:val="0061579F"/>
    <w:rsid w:val="00624F83"/>
    <w:rsid w:val="00640D74"/>
    <w:rsid w:val="00651120"/>
    <w:rsid w:val="006528C2"/>
    <w:rsid w:val="00652DA1"/>
    <w:rsid w:val="00657103"/>
    <w:rsid w:val="00657801"/>
    <w:rsid w:val="006623FA"/>
    <w:rsid w:val="006634FA"/>
    <w:rsid w:val="00672563"/>
    <w:rsid w:val="00685C3C"/>
    <w:rsid w:val="00686A30"/>
    <w:rsid w:val="0069617E"/>
    <w:rsid w:val="00696670"/>
    <w:rsid w:val="006B7238"/>
    <w:rsid w:val="006C4D96"/>
    <w:rsid w:val="006D0210"/>
    <w:rsid w:val="006D0C62"/>
    <w:rsid w:val="006D5BC0"/>
    <w:rsid w:val="006E3E64"/>
    <w:rsid w:val="006F4E8A"/>
    <w:rsid w:val="006F5C73"/>
    <w:rsid w:val="00700B65"/>
    <w:rsid w:val="0071607C"/>
    <w:rsid w:val="00720D29"/>
    <w:rsid w:val="00724977"/>
    <w:rsid w:val="00726A6C"/>
    <w:rsid w:val="00726CA6"/>
    <w:rsid w:val="00734A7E"/>
    <w:rsid w:val="00734C16"/>
    <w:rsid w:val="007355F0"/>
    <w:rsid w:val="007368A2"/>
    <w:rsid w:val="00752A31"/>
    <w:rsid w:val="0076333E"/>
    <w:rsid w:val="00776A70"/>
    <w:rsid w:val="007902F2"/>
    <w:rsid w:val="007A11D8"/>
    <w:rsid w:val="007B134D"/>
    <w:rsid w:val="007B1D93"/>
    <w:rsid w:val="007B69D1"/>
    <w:rsid w:val="007B784A"/>
    <w:rsid w:val="007C31C6"/>
    <w:rsid w:val="007C4A91"/>
    <w:rsid w:val="007D7366"/>
    <w:rsid w:val="007E1A49"/>
    <w:rsid w:val="007E6F9F"/>
    <w:rsid w:val="007F5D47"/>
    <w:rsid w:val="00807E5C"/>
    <w:rsid w:val="008152D7"/>
    <w:rsid w:val="008156B2"/>
    <w:rsid w:val="00817CEB"/>
    <w:rsid w:val="00824B16"/>
    <w:rsid w:val="0083479A"/>
    <w:rsid w:val="008359B7"/>
    <w:rsid w:val="0084336E"/>
    <w:rsid w:val="008473A0"/>
    <w:rsid w:val="00854F84"/>
    <w:rsid w:val="00855DAC"/>
    <w:rsid w:val="00857E0F"/>
    <w:rsid w:val="008639C6"/>
    <w:rsid w:val="00864D45"/>
    <w:rsid w:val="0086633E"/>
    <w:rsid w:val="00873B8C"/>
    <w:rsid w:val="00875529"/>
    <w:rsid w:val="00876FA6"/>
    <w:rsid w:val="008839AB"/>
    <w:rsid w:val="00884D97"/>
    <w:rsid w:val="00885D78"/>
    <w:rsid w:val="00886448"/>
    <w:rsid w:val="0088670D"/>
    <w:rsid w:val="00896C2B"/>
    <w:rsid w:val="00897CF6"/>
    <w:rsid w:val="008A11CD"/>
    <w:rsid w:val="008A4C20"/>
    <w:rsid w:val="008B409C"/>
    <w:rsid w:val="008B40C4"/>
    <w:rsid w:val="008C12BE"/>
    <w:rsid w:val="008C12EF"/>
    <w:rsid w:val="008C62D4"/>
    <w:rsid w:val="008C7470"/>
    <w:rsid w:val="008D3BBC"/>
    <w:rsid w:val="008D47DF"/>
    <w:rsid w:val="008E4FB6"/>
    <w:rsid w:val="008E5806"/>
    <w:rsid w:val="00902C38"/>
    <w:rsid w:val="00907207"/>
    <w:rsid w:val="0090739E"/>
    <w:rsid w:val="00907F5A"/>
    <w:rsid w:val="00923BF3"/>
    <w:rsid w:val="00930C1F"/>
    <w:rsid w:val="00935009"/>
    <w:rsid w:val="009373EA"/>
    <w:rsid w:val="00937714"/>
    <w:rsid w:val="00941B55"/>
    <w:rsid w:val="009466FB"/>
    <w:rsid w:val="00950640"/>
    <w:rsid w:val="00955EAB"/>
    <w:rsid w:val="00965A9B"/>
    <w:rsid w:val="00972438"/>
    <w:rsid w:val="009751C6"/>
    <w:rsid w:val="00977D03"/>
    <w:rsid w:val="00985A3B"/>
    <w:rsid w:val="009877C1"/>
    <w:rsid w:val="00994BA6"/>
    <w:rsid w:val="00994BE8"/>
    <w:rsid w:val="009A7263"/>
    <w:rsid w:val="009B380A"/>
    <w:rsid w:val="009B5F40"/>
    <w:rsid w:val="009B6967"/>
    <w:rsid w:val="009B6FBD"/>
    <w:rsid w:val="009C493A"/>
    <w:rsid w:val="009C5C3A"/>
    <w:rsid w:val="009D33AD"/>
    <w:rsid w:val="009D5DD5"/>
    <w:rsid w:val="009E5F58"/>
    <w:rsid w:val="009F2F86"/>
    <w:rsid w:val="00A0589B"/>
    <w:rsid w:val="00A12514"/>
    <w:rsid w:val="00A13105"/>
    <w:rsid w:val="00A13CEF"/>
    <w:rsid w:val="00A3262E"/>
    <w:rsid w:val="00A34287"/>
    <w:rsid w:val="00A36EA9"/>
    <w:rsid w:val="00A44006"/>
    <w:rsid w:val="00A51EEA"/>
    <w:rsid w:val="00A535D5"/>
    <w:rsid w:val="00A55EE2"/>
    <w:rsid w:val="00A571E9"/>
    <w:rsid w:val="00A611B8"/>
    <w:rsid w:val="00A62A3C"/>
    <w:rsid w:val="00A64800"/>
    <w:rsid w:val="00A86C09"/>
    <w:rsid w:val="00AA6ECA"/>
    <w:rsid w:val="00AB3EA3"/>
    <w:rsid w:val="00AC46CE"/>
    <w:rsid w:val="00AC7E73"/>
    <w:rsid w:val="00AF3AB7"/>
    <w:rsid w:val="00B05980"/>
    <w:rsid w:val="00B065BF"/>
    <w:rsid w:val="00B1237A"/>
    <w:rsid w:val="00B2653A"/>
    <w:rsid w:val="00B434A2"/>
    <w:rsid w:val="00B477BE"/>
    <w:rsid w:val="00B51DD6"/>
    <w:rsid w:val="00B56DA3"/>
    <w:rsid w:val="00B6408F"/>
    <w:rsid w:val="00B640D6"/>
    <w:rsid w:val="00B749F7"/>
    <w:rsid w:val="00B81152"/>
    <w:rsid w:val="00B84D0F"/>
    <w:rsid w:val="00B90B3A"/>
    <w:rsid w:val="00BA66D7"/>
    <w:rsid w:val="00BB234A"/>
    <w:rsid w:val="00BB35C0"/>
    <w:rsid w:val="00BB4177"/>
    <w:rsid w:val="00BC2020"/>
    <w:rsid w:val="00BD34BF"/>
    <w:rsid w:val="00BE18FF"/>
    <w:rsid w:val="00BE36C8"/>
    <w:rsid w:val="00BF4D05"/>
    <w:rsid w:val="00BF6312"/>
    <w:rsid w:val="00BF6FDC"/>
    <w:rsid w:val="00C12F5D"/>
    <w:rsid w:val="00C14002"/>
    <w:rsid w:val="00C16177"/>
    <w:rsid w:val="00C20642"/>
    <w:rsid w:val="00C234F3"/>
    <w:rsid w:val="00C3314E"/>
    <w:rsid w:val="00C36BE8"/>
    <w:rsid w:val="00C71698"/>
    <w:rsid w:val="00C71EE2"/>
    <w:rsid w:val="00C72DE0"/>
    <w:rsid w:val="00C84A7E"/>
    <w:rsid w:val="00C91E35"/>
    <w:rsid w:val="00C94CF2"/>
    <w:rsid w:val="00CC2798"/>
    <w:rsid w:val="00CC37CE"/>
    <w:rsid w:val="00CC48C4"/>
    <w:rsid w:val="00CC4DF0"/>
    <w:rsid w:val="00CD1EBC"/>
    <w:rsid w:val="00CD245F"/>
    <w:rsid w:val="00CE064D"/>
    <w:rsid w:val="00CE2014"/>
    <w:rsid w:val="00CF08A6"/>
    <w:rsid w:val="00CF14FB"/>
    <w:rsid w:val="00D02F6B"/>
    <w:rsid w:val="00D05C95"/>
    <w:rsid w:val="00D20383"/>
    <w:rsid w:val="00D22F2C"/>
    <w:rsid w:val="00D27492"/>
    <w:rsid w:val="00D3023F"/>
    <w:rsid w:val="00D4195A"/>
    <w:rsid w:val="00D5440F"/>
    <w:rsid w:val="00D5455F"/>
    <w:rsid w:val="00D64002"/>
    <w:rsid w:val="00D6587A"/>
    <w:rsid w:val="00D707C9"/>
    <w:rsid w:val="00D72A95"/>
    <w:rsid w:val="00D85B4A"/>
    <w:rsid w:val="00D930DE"/>
    <w:rsid w:val="00D94BF6"/>
    <w:rsid w:val="00D9527B"/>
    <w:rsid w:val="00DB0424"/>
    <w:rsid w:val="00DB41C9"/>
    <w:rsid w:val="00DB7310"/>
    <w:rsid w:val="00DC16BD"/>
    <w:rsid w:val="00DC49DD"/>
    <w:rsid w:val="00DC545E"/>
    <w:rsid w:val="00DD0400"/>
    <w:rsid w:val="00DD1C34"/>
    <w:rsid w:val="00DE3FB8"/>
    <w:rsid w:val="00DF45B7"/>
    <w:rsid w:val="00DF5C41"/>
    <w:rsid w:val="00E011C8"/>
    <w:rsid w:val="00E118E9"/>
    <w:rsid w:val="00E132D6"/>
    <w:rsid w:val="00E17AF9"/>
    <w:rsid w:val="00E20C99"/>
    <w:rsid w:val="00E2246E"/>
    <w:rsid w:val="00E26160"/>
    <w:rsid w:val="00E3602A"/>
    <w:rsid w:val="00E372EE"/>
    <w:rsid w:val="00E407F4"/>
    <w:rsid w:val="00E43BF1"/>
    <w:rsid w:val="00E50EDD"/>
    <w:rsid w:val="00E633C5"/>
    <w:rsid w:val="00E664E9"/>
    <w:rsid w:val="00E73B86"/>
    <w:rsid w:val="00E748C9"/>
    <w:rsid w:val="00E76268"/>
    <w:rsid w:val="00E81237"/>
    <w:rsid w:val="00E83FE6"/>
    <w:rsid w:val="00E86578"/>
    <w:rsid w:val="00E916DF"/>
    <w:rsid w:val="00E93791"/>
    <w:rsid w:val="00EA0F45"/>
    <w:rsid w:val="00EA7CD3"/>
    <w:rsid w:val="00EB020D"/>
    <w:rsid w:val="00EB3A26"/>
    <w:rsid w:val="00EC3D78"/>
    <w:rsid w:val="00EC6309"/>
    <w:rsid w:val="00ED29A3"/>
    <w:rsid w:val="00EE009C"/>
    <w:rsid w:val="00EE0B80"/>
    <w:rsid w:val="00EE2408"/>
    <w:rsid w:val="00EE373C"/>
    <w:rsid w:val="00EF0F45"/>
    <w:rsid w:val="00EF1D62"/>
    <w:rsid w:val="00EF2A69"/>
    <w:rsid w:val="00F074AC"/>
    <w:rsid w:val="00F10565"/>
    <w:rsid w:val="00F129A8"/>
    <w:rsid w:val="00F17E09"/>
    <w:rsid w:val="00F24248"/>
    <w:rsid w:val="00F3035B"/>
    <w:rsid w:val="00F533BA"/>
    <w:rsid w:val="00F646A3"/>
    <w:rsid w:val="00F70284"/>
    <w:rsid w:val="00F84720"/>
    <w:rsid w:val="00F84C33"/>
    <w:rsid w:val="00F858F5"/>
    <w:rsid w:val="00F870B7"/>
    <w:rsid w:val="00F91220"/>
    <w:rsid w:val="00F9257E"/>
    <w:rsid w:val="00F93C67"/>
    <w:rsid w:val="00FB6C3C"/>
    <w:rsid w:val="00FC396B"/>
    <w:rsid w:val="00FC5E0D"/>
    <w:rsid w:val="00FC74B7"/>
    <w:rsid w:val="00FD3D5C"/>
    <w:rsid w:val="00FE0471"/>
    <w:rsid w:val="00FE11B7"/>
    <w:rsid w:val="00FE3372"/>
    <w:rsid w:val="00FE6750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009"/>
      <o:colormenu v:ext="edit" strokecolor="#36f"/>
    </o:shapedefaults>
    <o:shapelayout v:ext="edit">
      <o:idmap v:ext="edit" data="1"/>
    </o:shapelayout>
  </w:shapeDefaults>
  <w:decimalSymbol w:val="."/>
  <w:listSeparator w:val=","/>
  <w14:docId w14:val="46CF87EF"/>
  <w15:docId w15:val="{C8F41EE4-8C08-4ACA-B381-FBC9144F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86A30"/>
    <w:pPr>
      <w:spacing w:before="80"/>
      <w:ind w:left="115" w:right="130"/>
    </w:pPr>
    <w:rPr>
      <w:rFonts w:ascii="Verdana" w:hAnsi="Verdana" w:cs="Arial"/>
      <w:bCs/>
      <w:lang w:bidi="he-IL"/>
    </w:rPr>
  </w:style>
  <w:style w:type="paragraph" w:styleId="Heading1">
    <w:name w:val="heading 1"/>
    <w:basedOn w:val="Normal"/>
    <w:next w:val="Normal"/>
    <w:qFormat/>
    <w:rsid w:val="00F074AC"/>
    <w:pPr>
      <w:spacing w:before="12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074AC"/>
    <w:pPr>
      <w:spacing w:before="120" w:after="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074AC"/>
    <w:pPr>
      <w:spacing w:before="120" w:after="40"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F074AC"/>
    <w:pPr>
      <w:spacing w:before="240" w:after="48"/>
      <w:ind w:left="0"/>
      <w:outlineLvl w:val="3"/>
    </w:pPr>
    <w:rPr>
      <w:b/>
      <w:color w:val="333399"/>
      <w:sz w:val="22"/>
      <w:lang w:bidi="ar-SA"/>
    </w:rPr>
  </w:style>
  <w:style w:type="paragraph" w:styleId="Heading5">
    <w:name w:val="heading 5"/>
    <w:basedOn w:val="Normal"/>
    <w:next w:val="Normal"/>
    <w:qFormat/>
    <w:rsid w:val="00F074AC"/>
    <w:pPr>
      <w:outlineLvl w:val="4"/>
    </w:pPr>
  </w:style>
  <w:style w:type="paragraph" w:styleId="Heading6">
    <w:name w:val="heading 6"/>
    <w:basedOn w:val="Normal"/>
    <w:next w:val="Normal"/>
    <w:qFormat/>
    <w:rsid w:val="00F074AC"/>
    <w:pPr>
      <w:outlineLvl w:val="5"/>
    </w:pPr>
    <w:rPr>
      <w:b/>
      <w:color w:val="0000FF"/>
    </w:rPr>
  </w:style>
  <w:style w:type="paragraph" w:styleId="Heading7">
    <w:name w:val="heading 7"/>
    <w:basedOn w:val="Normal"/>
    <w:next w:val="Normal"/>
    <w:qFormat/>
    <w:rsid w:val="00F074A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74AC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074AC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74AC"/>
    <w:pPr>
      <w:spacing w:after="120"/>
    </w:pPr>
  </w:style>
  <w:style w:type="paragraph" w:styleId="BodyText2">
    <w:name w:val="Body Text 2"/>
    <w:basedOn w:val="Normal"/>
    <w:rsid w:val="00F074AC"/>
  </w:style>
  <w:style w:type="paragraph" w:styleId="BodyTextIndent">
    <w:name w:val="Body Text Indent"/>
    <w:basedOn w:val="Normal"/>
    <w:autoRedefine/>
    <w:rsid w:val="00F074AC"/>
    <w:pPr>
      <w:spacing w:after="120"/>
      <w:ind w:left="360"/>
    </w:pPr>
  </w:style>
  <w:style w:type="paragraph" w:styleId="BodyTextIndent2">
    <w:name w:val="Body Text Indent 2"/>
    <w:basedOn w:val="Normal"/>
    <w:rsid w:val="00F074AC"/>
    <w:pPr>
      <w:ind w:left="360"/>
    </w:pPr>
  </w:style>
  <w:style w:type="paragraph" w:styleId="BodyTextIndent3">
    <w:name w:val="Body Text Indent 3"/>
    <w:basedOn w:val="Normal"/>
    <w:rsid w:val="00F074AC"/>
    <w:pPr>
      <w:ind w:left="360"/>
    </w:pPr>
  </w:style>
  <w:style w:type="paragraph" w:customStyle="1" w:styleId="BodyTextNoIndent">
    <w:name w:val="Body Text No Indent"/>
    <w:basedOn w:val="BodyTextIndent"/>
    <w:autoRedefine/>
    <w:rsid w:val="00F074AC"/>
    <w:pPr>
      <w:spacing w:before="120"/>
      <w:ind w:left="0"/>
    </w:pPr>
    <w:rPr>
      <w:snapToGrid w:val="0"/>
      <w:lang w:bidi="ar-SA"/>
    </w:rPr>
  </w:style>
  <w:style w:type="paragraph" w:styleId="Caption">
    <w:name w:val="caption"/>
    <w:basedOn w:val="Normal"/>
    <w:next w:val="BodyTextIndent"/>
    <w:qFormat/>
    <w:rsid w:val="00F074AC"/>
    <w:pPr>
      <w:jc w:val="center"/>
    </w:pPr>
    <w:rPr>
      <w:b/>
    </w:rPr>
  </w:style>
  <w:style w:type="paragraph" w:customStyle="1" w:styleId="ChapterTitle">
    <w:name w:val="Chapter Title"/>
    <w:basedOn w:val="BodyTextIndent"/>
    <w:rsid w:val="00F074AC"/>
    <w:pPr>
      <w:jc w:val="right"/>
    </w:pPr>
    <w:rPr>
      <w:b/>
      <w:sz w:val="72"/>
    </w:rPr>
  </w:style>
  <w:style w:type="paragraph" w:customStyle="1" w:styleId="ChapterNumber">
    <w:name w:val="Chapter Number"/>
    <w:basedOn w:val="ChapterTitle"/>
    <w:rsid w:val="00F074AC"/>
    <w:rPr>
      <w:rFonts w:ascii="Times New Roman" w:hAnsi="Times New Roman"/>
      <w:sz w:val="200"/>
    </w:rPr>
  </w:style>
  <w:style w:type="character" w:customStyle="1" w:styleId="Comment">
    <w:name w:val="Comment"/>
    <w:basedOn w:val="DefaultParagraphFont"/>
    <w:rsid w:val="00F074AC"/>
    <w:rPr>
      <w:color w:val="FF00FF"/>
    </w:rPr>
  </w:style>
  <w:style w:type="paragraph" w:customStyle="1" w:styleId="ContentsHeading">
    <w:name w:val="Contents Heading"/>
    <w:basedOn w:val="BodyTextIndent"/>
    <w:rsid w:val="00F074AC"/>
    <w:pPr>
      <w:pBdr>
        <w:top w:val="single" w:sz="36" w:space="1" w:color="auto"/>
      </w:pBdr>
      <w:spacing w:before="360" w:after="60"/>
    </w:pPr>
    <w:rPr>
      <w:b/>
      <w:sz w:val="40"/>
    </w:rPr>
  </w:style>
  <w:style w:type="character" w:styleId="FollowedHyperlink">
    <w:name w:val="FollowedHyperlink"/>
    <w:basedOn w:val="DefaultParagraphFont"/>
    <w:rsid w:val="00F074AC"/>
    <w:rPr>
      <w:color w:val="800080"/>
      <w:u w:val="single"/>
    </w:rPr>
  </w:style>
  <w:style w:type="paragraph" w:styleId="Footer">
    <w:name w:val="footer"/>
    <w:basedOn w:val="Normal"/>
    <w:rsid w:val="00F074A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074AC"/>
    <w:rPr>
      <w:vertAlign w:val="superscript"/>
    </w:rPr>
  </w:style>
  <w:style w:type="paragraph" w:styleId="FootnoteText">
    <w:name w:val="footnote text"/>
    <w:basedOn w:val="Normal"/>
    <w:semiHidden/>
    <w:rsid w:val="00F074AC"/>
  </w:style>
  <w:style w:type="paragraph" w:customStyle="1" w:styleId="Graphic">
    <w:name w:val="Graphic"/>
    <w:basedOn w:val="Normal"/>
    <w:rsid w:val="00F074AC"/>
    <w:pPr>
      <w:spacing w:before="60" w:after="60"/>
      <w:jc w:val="center"/>
    </w:pPr>
  </w:style>
  <w:style w:type="paragraph" w:styleId="Header">
    <w:name w:val="header"/>
    <w:basedOn w:val="Normal"/>
    <w:rsid w:val="00F074AC"/>
    <w:pPr>
      <w:tabs>
        <w:tab w:val="center" w:pos="4320"/>
        <w:tab w:val="right" w:pos="8640"/>
      </w:tabs>
    </w:pPr>
  </w:style>
  <w:style w:type="paragraph" w:customStyle="1" w:styleId="Heading1-popup">
    <w:name w:val="Heading 1 - popup"/>
    <w:basedOn w:val="Heading1"/>
    <w:next w:val="Normal"/>
    <w:autoRedefine/>
    <w:rsid w:val="00F074AC"/>
    <w:pPr>
      <w:spacing w:before="60"/>
      <w:ind w:left="0" w:right="0"/>
      <w:outlineLvl w:val="9"/>
    </w:pPr>
    <w:rPr>
      <w:rFonts w:ascii="Helv" w:hAnsi="Helv"/>
      <w:sz w:val="24"/>
    </w:rPr>
  </w:style>
  <w:style w:type="paragraph" w:customStyle="1" w:styleId="Heading1-Sec">
    <w:name w:val="Heading 1-Sec"/>
    <w:basedOn w:val="Heading1"/>
    <w:next w:val="Normal"/>
    <w:autoRedefine/>
    <w:rsid w:val="00F074AC"/>
    <w:pPr>
      <w:widowControl w:val="0"/>
      <w:spacing w:before="60"/>
      <w:ind w:left="0" w:right="0"/>
      <w:outlineLvl w:val="9"/>
    </w:pPr>
    <w:rPr>
      <w:sz w:val="24"/>
    </w:rPr>
  </w:style>
  <w:style w:type="character" w:styleId="Hyperlink">
    <w:name w:val="Hyperlink"/>
    <w:basedOn w:val="DefaultParagraphFont"/>
    <w:rsid w:val="00F074A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074AC"/>
    <w:pPr>
      <w:tabs>
        <w:tab w:val="right" w:leader="dot" w:pos="8640"/>
      </w:tabs>
      <w:ind w:left="200" w:hanging="200"/>
    </w:pPr>
    <w:rPr>
      <w:rFonts w:ascii="Times New Roman" w:hAnsi="Times New Roman"/>
    </w:rPr>
  </w:style>
  <w:style w:type="paragraph" w:styleId="Index2">
    <w:name w:val="index 2"/>
    <w:basedOn w:val="Normal"/>
    <w:next w:val="Normal"/>
    <w:autoRedefine/>
    <w:semiHidden/>
    <w:rsid w:val="00F074AC"/>
    <w:pPr>
      <w:tabs>
        <w:tab w:val="right" w:leader="dot" w:pos="8640"/>
      </w:tabs>
      <w:ind w:left="400" w:hanging="200"/>
    </w:pPr>
    <w:rPr>
      <w:rFonts w:ascii="Times New Roman" w:hAnsi="Times New Roman"/>
    </w:rPr>
  </w:style>
  <w:style w:type="paragraph" w:styleId="Index3">
    <w:name w:val="index 3"/>
    <w:basedOn w:val="Normal"/>
    <w:next w:val="Normal"/>
    <w:autoRedefine/>
    <w:semiHidden/>
    <w:rsid w:val="00F074AC"/>
    <w:pPr>
      <w:tabs>
        <w:tab w:val="right" w:leader="dot" w:pos="8640"/>
      </w:tabs>
      <w:ind w:left="600" w:hanging="20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semiHidden/>
    <w:rsid w:val="00F074AC"/>
    <w:pPr>
      <w:tabs>
        <w:tab w:val="right" w:leader="dot" w:pos="8640"/>
      </w:tabs>
      <w:ind w:left="800" w:hanging="20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semiHidden/>
    <w:rsid w:val="00F074AC"/>
    <w:pPr>
      <w:tabs>
        <w:tab w:val="right" w:leader="dot" w:pos="8640"/>
      </w:tabs>
      <w:ind w:left="1000" w:hanging="20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semiHidden/>
    <w:rsid w:val="00F074AC"/>
    <w:pPr>
      <w:tabs>
        <w:tab w:val="right" w:leader="dot" w:pos="8640"/>
      </w:tabs>
      <w:ind w:left="1200" w:hanging="20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semiHidden/>
    <w:rsid w:val="00F074AC"/>
    <w:pPr>
      <w:tabs>
        <w:tab w:val="right" w:leader="dot" w:pos="8640"/>
      </w:tabs>
      <w:ind w:left="1400" w:hanging="20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semiHidden/>
    <w:rsid w:val="00F074AC"/>
    <w:pPr>
      <w:tabs>
        <w:tab w:val="right" w:leader="dot" w:pos="8640"/>
      </w:tabs>
      <w:ind w:left="1600" w:hanging="20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semiHidden/>
    <w:rsid w:val="00F074AC"/>
    <w:pPr>
      <w:tabs>
        <w:tab w:val="right" w:leader="dot" w:pos="8640"/>
      </w:tabs>
      <w:ind w:left="1800" w:hanging="200"/>
    </w:pPr>
    <w:rPr>
      <w:rFonts w:ascii="Times New Roman" w:hAnsi="Times New Roman"/>
    </w:rPr>
  </w:style>
  <w:style w:type="paragraph" w:styleId="IndexHeading">
    <w:name w:val="index heading"/>
    <w:basedOn w:val="Normal"/>
    <w:next w:val="Index5"/>
    <w:semiHidden/>
    <w:rsid w:val="00F074AC"/>
    <w:pPr>
      <w:spacing w:before="120" w:after="120"/>
    </w:pPr>
    <w:rPr>
      <w:rFonts w:ascii="Times New Roman" w:hAnsi="Times New Roman"/>
      <w:b/>
      <w:i/>
    </w:rPr>
  </w:style>
  <w:style w:type="paragraph" w:customStyle="1" w:styleId="InsideAddress">
    <w:name w:val="Inside Address"/>
    <w:basedOn w:val="Normal"/>
    <w:rsid w:val="00F074AC"/>
  </w:style>
  <w:style w:type="paragraph" w:styleId="List">
    <w:name w:val="List"/>
    <w:basedOn w:val="Normal"/>
    <w:rsid w:val="00F074AC"/>
    <w:pPr>
      <w:ind w:left="360" w:hanging="360"/>
    </w:pPr>
  </w:style>
  <w:style w:type="paragraph" w:styleId="List2">
    <w:name w:val="List 2"/>
    <w:basedOn w:val="Normal"/>
    <w:rsid w:val="00F074AC"/>
    <w:pPr>
      <w:ind w:hanging="360"/>
    </w:pPr>
  </w:style>
  <w:style w:type="paragraph" w:styleId="ListContinue">
    <w:name w:val="List Continue"/>
    <w:basedOn w:val="Normal"/>
    <w:rsid w:val="00F074AC"/>
    <w:pPr>
      <w:spacing w:after="120"/>
      <w:ind w:left="360"/>
    </w:pPr>
  </w:style>
  <w:style w:type="paragraph" w:styleId="NormalIndent">
    <w:name w:val="Normal Indent"/>
    <w:basedOn w:val="Normal"/>
    <w:rsid w:val="00F074AC"/>
    <w:pPr>
      <w:ind w:left="720"/>
    </w:pPr>
  </w:style>
  <w:style w:type="paragraph" w:customStyle="1" w:styleId="Note">
    <w:name w:val="Note"/>
    <w:basedOn w:val="BodyText"/>
    <w:autoRedefine/>
    <w:rsid w:val="00F074AC"/>
    <w:pPr>
      <w:spacing w:before="120"/>
      <w:ind w:left="979" w:right="490" w:hanging="619"/>
    </w:pPr>
    <w:rPr>
      <w:bCs w:val="0"/>
    </w:rPr>
  </w:style>
  <w:style w:type="character" w:customStyle="1" w:styleId="option">
    <w:name w:val="option"/>
    <w:basedOn w:val="DefaultParagraphFont"/>
    <w:autoRedefine/>
    <w:rsid w:val="00F074AC"/>
    <w:rPr>
      <w:rFonts w:ascii="Arial" w:hAnsi="Arial"/>
      <w:b/>
      <w:sz w:val="18"/>
    </w:rPr>
  </w:style>
  <w:style w:type="character" w:styleId="PageNumber">
    <w:name w:val="page number"/>
    <w:basedOn w:val="DefaultParagraphFont"/>
    <w:rsid w:val="00F074AC"/>
  </w:style>
  <w:style w:type="paragraph" w:customStyle="1" w:styleId="StepText">
    <w:name w:val="Step Text"/>
    <w:basedOn w:val="Normal"/>
    <w:autoRedefine/>
    <w:rsid w:val="00F074AC"/>
    <w:pPr>
      <w:spacing w:before="120" w:after="120"/>
      <w:ind w:left="360"/>
    </w:pPr>
  </w:style>
  <w:style w:type="paragraph" w:customStyle="1" w:styleId="Steptext-bullet">
    <w:name w:val="Step text - bullet"/>
    <w:basedOn w:val="Normal"/>
    <w:rsid w:val="00F074AC"/>
    <w:pPr>
      <w:numPr>
        <w:numId w:val="1"/>
      </w:numPr>
    </w:pPr>
  </w:style>
  <w:style w:type="paragraph" w:customStyle="1" w:styleId="TipNoteHeading">
    <w:name w:val="Tip/Note Heading"/>
    <w:basedOn w:val="Normal"/>
    <w:next w:val="Normal"/>
    <w:rsid w:val="00F074AC"/>
    <w:pPr>
      <w:spacing w:before="120"/>
    </w:pPr>
    <w:rPr>
      <w:b/>
    </w:rPr>
  </w:style>
  <w:style w:type="paragraph" w:customStyle="1" w:styleId="TipNoteText">
    <w:name w:val="Tip/Note Text"/>
    <w:basedOn w:val="Normal"/>
    <w:rsid w:val="00F074AC"/>
    <w:pPr>
      <w:ind w:left="302"/>
    </w:pPr>
  </w:style>
  <w:style w:type="paragraph" w:customStyle="1" w:styleId="TipNoteTextBulleted">
    <w:name w:val="Tip/Note Text Bulleted"/>
    <w:basedOn w:val="TipNoteText"/>
    <w:rsid w:val="00F074AC"/>
    <w:pPr>
      <w:numPr>
        <w:numId w:val="2"/>
      </w:numPr>
      <w:tabs>
        <w:tab w:val="clear" w:pos="360"/>
        <w:tab w:val="left" w:pos="302"/>
      </w:tabs>
      <w:ind w:hanging="187"/>
    </w:pPr>
  </w:style>
  <w:style w:type="paragraph" w:styleId="TOC1">
    <w:name w:val="toc 1"/>
    <w:aliases w:val="SATOC 1"/>
    <w:basedOn w:val="Normal"/>
    <w:next w:val="Normal"/>
    <w:autoRedefine/>
    <w:semiHidden/>
    <w:rsid w:val="00F074AC"/>
    <w:pPr>
      <w:tabs>
        <w:tab w:val="right" w:leader="dot" w:pos="8626"/>
      </w:tabs>
      <w:ind w:left="90"/>
    </w:pPr>
    <w:rPr>
      <w:b/>
      <w:noProof/>
      <w:sz w:val="22"/>
    </w:rPr>
  </w:style>
  <w:style w:type="paragraph" w:styleId="TOC2">
    <w:name w:val="toc 2"/>
    <w:basedOn w:val="Normal"/>
    <w:next w:val="Normal"/>
    <w:autoRedefine/>
    <w:semiHidden/>
    <w:rsid w:val="00F074AC"/>
    <w:pPr>
      <w:tabs>
        <w:tab w:val="right" w:leader="dot" w:pos="7920"/>
      </w:tabs>
      <w:spacing w:before="0"/>
      <w:ind w:left="1800"/>
    </w:pPr>
    <w:rPr>
      <w:noProof/>
      <w:sz w:val="22"/>
    </w:rPr>
  </w:style>
  <w:style w:type="paragraph" w:styleId="TOC3">
    <w:name w:val="toc 3"/>
    <w:basedOn w:val="Normal"/>
    <w:next w:val="Normal"/>
    <w:autoRedefine/>
    <w:semiHidden/>
    <w:rsid w:val="00F074AC"/>
    <w:pPr>
      <w:spacing w:before="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F074AC"/>
    <w:pPr>
      <w:spacing w:before="0"/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F074AC"/>
    <w:pPr>
      <w:spacing w:before="0"/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F074AC"/>
    <w:pPr>
      <w:spacing w:before="0"/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F074AC"/>
    <w:pPr>
      <w:spacing w:before="0"/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F074AC"/>
    <w:pPr>
      <w:spacing w:before="0"/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F074AC"/>
    <w:pPr>
      <w:spacing w:before="0"/>
      <w:ind w:left="1920"/>
    </w:pPr>
    <w:rPr>
      <w:sz w:val="18"/>
    </w:rPr>
  </w:style>
  <w:style w:type="paragraph" w:customStyle="1" w:styleId="TopicTextBulleted">
    <w:name w:val="Topic Text Bulleted"/>
    <w:basedOn w:val="Normal"/>
    <w:rsid w:val="00F074AC"/>
    <w:pPr>
      <w:numPr>
        <w:numId w:val="3"/>
      </w:numPr>
      <w:tabs>
        <w:tab w:val="clear" w:pos="360"/>
        <w:tab w:val="left" w:pos="302"/>
      </w:tabs>
      <w:ind w:hanging="187"/>
    </w:pPr>
  </w:style>
  <w:style w:type="paragraph" w:customStyle="1" w:styleId="TopicTextIndent">
    <w:name w:val="Topic Text Indent"/>
    <w:basedOn w:val="Normal"/>
    <w:rsid w:val="00F074AC"/>
    <w:pPr>
      <w:ind w:left="302"/>
    </w:pPr>
  </w:style>
  <w:style w:type="paragraph" w:customStyle="1" w:styleId="TopicTextNumbered">
    <w:name w:val="Topic Text Numbered"/>
    <w:basedOn w:val="Normal"/>
    <w:rsid w:val="00F074AC"/>
    <w:pPr>
      <w:tabs>
        <w:tab w:val="left" w:pos="302"/>
      </w:tabs>
      <w:ind w:left="302" w:hanging="187"/>
    </w:pPr>
  </w:style>
  <w:style w:type="paragraph" w:customStyle="1" w:styleId="TopicTextOnestep">
    <w:name w:val="Topic Text Onestep"/>
    <w:basedOn w:val="Normal"/>
    <w:next w:val="Normal"/>
    <w:rsid w:val="00F074AC"/>
    <w:pPr>
      <w:tabs>
        <w:tab w:val="left" w:pos="274"/>
      </w:tabs>
      <w:ind w:left="302" w:hanging="187"/>
    </w:pPr>
  </w:style>
  <w:style w:type="paragraph" w:styleId="NormalWeb">
    <w:name w:val="Normal (Web)"/>
    <w:basedOn w:val="Normal"/>
    <w:uiPriority w:val="99"/>
    <w:rsid w:val="00F074AC"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bCs w:val="0"/>
      <w:sz w:val="24"/>
      <w:szCs w:val="24"/>
      <w:lang w:bidi="ar-SA"/>
    </w:rPr>
  </w:style>
  <w:style w:type="table" w:styleId="TableGrid">
    <w:name w:val="Table Grid"/>
    <w:basedOn w:val="TableNormal"/>
    <w:rsid w:val="000A0841"/>
    <w:pPr>
      <w:spacing w:before="80"/>
      <w:ind w:left="115" w:right="13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1110"/>
    <w:rPr>
      <w:rFonts w:ascii="Tahoma" w:hAnsi="Tahoma" w:cs="Tahoma"/>
      <w:sz w:val="16"/>
      <w:szCs w:val="16"/>
    </w:rPr>
  </w:style>
  <w:style w:type="paragraph" w:customStyle="1" w:styleId="StandardParagraph">
    <w:name w:val="Standard Paragraph"/>
    <w:basedOn w:val="Normal"/>
    <w:rsid w:val="00884D97"/>
    <w:pPr>
      <w:spacing w:before="60" w:after="120"/>
      <w:ind w:left="0" w:right="0"/>
      <w:outlineLvl w:val="2"/>
    </w:pPr>
    <w:rPr>
      <w:rFonts w:ascii="Arial" w:hAnsi="Arial" w:cs="Times New Roman"/>
      <w:bCs w:val="0"/>
      <w:sz w:val="22"/>
      <w:lang w:bidi="ar-SA"/>
    </w:rPr>
  </w:style>
  <w:style w:type="paragraph" w:styleId="ListParagraph">
    <w:name w:val="List Paragraph"/>
    <w:basedOn w:val="Normal"/>
    <w:uiPriority w:val="34"/>
    <w:qFormat/>
    <w:rsid w:val="00147FA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D3D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3D5C"/>
  </w:style>
  <w:style w:type="character" w:customStyle="1" w:styleId="CommentTextChar">
    <w:name w:val="Comment Text Char"/>
    <w:basedOn w:val="DefaultParagraphFont"/>
    <w:link w:val="CommentText"/>
    <w:semiHidden/>
    <w:rsid w:val="00FD3D5C"/>
    <w:rPr>
      <w:rFonts w:ascii="Verdana" w:hAnsi="Verdana" w:cs="Arial"/>
      <w:bCs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3D5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3D5C"/>
    <w:rPr>
      <w:rFonts w:ascii="Verdana" w:hAnsi="Verdana" w:cs="Arial"/>
      <w:b/>
      <w:bCs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A44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7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88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882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7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8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77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0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5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1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ndorhelp@l.uky.ed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hyperlink" Target="https://purchasing.uky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nich2\AppData\Local\Microsoft\Windows\Temporary%20Internet%20Files\Content.Outlook\0OKRKWVZ\Q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666-4362-42B7-9BEE-E29ECD14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QRC_Template</Template>
  <TotalTime>5</TotalTime>
  <Pages>12</Pages>
  <Words>1580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QRC</vt:lpstr>
    </vt:vector>
  </TitlesOfParts>
  <Company>University of Kentucky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QRC</dc:title>
  <dc:creator>ldnich2</dc:creator>
  <cp:lastModifiedBy>Locke, Craig E.</cp:lastModifiedBy>
  <cp:revision>5</cp:revision>
  <cp:lastPrinted>2014-04-10T14:38:00Z</cp:lastPrinted>
  <dcterms:created xsi:type="dcterms:W3CDTF">2018-12-13T14:26:00Z</dcterms:created>
  <dcterms:modified xsi:type="dcterms:W3CDTF">2021-08-27T20:08:00Z</dcterms:modified>
  <cp:contentStatus/>
</cp:coreProperties>
</file>