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553"/>
        <w:gridCol w:w="4887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6528C2" w:rsidRDefault="00477F42" w:rsidP="00571282">
            <w:pPr>
              <w:spacing w:before="60" w:after="60"/>
            </w:pPr>
            <w:r w:rsidRPr="00AB3EA3">
              <w:rPr>
                <w:b/>
                <w:bCs w:val="0"/>
                <w:sz w:val="24"/>
                <w:szCs w:val="24"/>
              </w:rPr>
              <w:t>Process:</w:t>
            </w:r>
            <w:r w:rsidRPr="00AB3EA3">
              <w:rPr>
                <w:bCs w:val="0"/>
                <w:sz w:val="24"/>
                <w:szCs w:val="24"/>
              </w:rPr>
              <w:t xml:space="preserve"> </w:t>
            </w:r>
            <w:r w:rsidR="009373EA" w:rsidRPr="009373EA">
              <w:t>Perform this procedu</w:t>
            </w:r>
            <w:r w:rsidR="00E50EDD">
              <w:t xml:space="preserve">re to create a new Shopping Cart by mirroring contents from an </w:t>
            </w:r>
            <w:r w:rsidR="006528C2">
              <w:t>old</w:t>
            </w:r>
            <w:r w:rsidR="00387AC8">
              <w:t xml:space="preserve"> Shopping Cart. All </w:t>
            </w:r>
            <w:r w:rsidR="006528C2">
              <w:t xml:space="preserve">line </w:t>
            </w:r>
            <w:r w:rsidR="00E50EDD">
              <w:t xml:space="preserve">items and </w:t>
            </w:r>
            <w:r w:rsidR="00387AC8">
              <w:t xml:space="preserve">most </w:t>
            </w:r>
            <w:r w:rsidR="00E50EDD">
              <w:t>characteristi</w:t>
            </w:r>
            <w:r w:rsidR="006528C2">
              <w:t>c</w:t>
            </w:r>
            <w:r w:rsidR="00FE6750">
              <w:t xml:space="preserve">s of the old Shopping Cart will </w:t>
            </w:r>
            <w:r w:rsidR="00E50EDD">
              <w:t>be replic</w:t>
            </w:r>
            <w:r w:rsidR="00FE6750">
              <w:t>ated into a new cart</w:t>
            </w:r>
            <w:r w:rsidR="00E50EDD">
              <w:t>. Ch</w:t>
            </w:r>
            <w:r w:rsidR="00387AC8">
              <w:t>anges can be made to</w:t>
            </w:r>
            <w:r w:rsidR="005E4ECF">
              <w:t xml:space="preserve"> the </w:t>
            </w:r>
            <w:r w:rsidR="00E50EDD">
              <w:t>new Shopping Cart</w:t>
            </w:r>
            <w:r w:rsidR="005E4ECF">
              <w:t xml:space="preserve"> data</w:t>
            </w:r>
            <w:r w:rsidR="00E50EDD">
              <w:t xml:space="preserve"> as needed prior to </w:t>
            </w:r>
            <w:r w:rsidR="00FE6750">
              <w:t>o</w:t>
            </w:r>
            <w:r w:rsidR="005E4ECF">
              <w:t>rdering</w:t>
            </w:r>
            <w:r w:rsidR="005E4ECF" w:rsidRPr="00387AC8">
              <w:t>.</w:t>
            </w:r>
            <w:r w:rsidR="00FE6750">
              <w:t xml:space="preserve"> </w:t>
            </w:r>
          </w:p>
          <w:p w:rsidR="006528C2" w:rsidRDefault="006528C2" w:rsidP="00571282">
            <w:pPr>
              <w:spacing w:before="60" w:after="60"/>
              <w:rPr>
                <w:b/>
                <w:i/>
              </w:rPr>
            </w:pPr>
          </w:p>
          <w:p w:rsidR="00573E69" w:rsidRPr="00573E69" w:rsidRDefault="00387AC8" w:rsidP="00FE6750">
            <w:pPr>
              <w:spacing w:before="60" w:after="60"/>
              <w:ind w:left="0"/>
              <w:rPr>
                <w:rFonts w:ascii="Arial" w:hAnsi="Arial"/>
                <w:bCs w:val="0"/>
                <w:sz w:val="24"/>
                <w:szCs w:val="24"/>
              </w:rPr>
            </w:pPr>
            <w:r w:rsidRPr="00387AC8">
              <w:rPr>
                <w:b/>
                <w:i/>
              </w:rPr>
              <w:t>Note</w:t>
            </w:r>
            <w:r w:rsidR="006528C2">
              <w:rPr>
                <w:b/>
                <w:i/>
              </w:rPr>
              <w:t>s</w:t>
            </w:r>
            <w:r w:rsidRPr="00387AC8">
              <w:rPr>
                <w:b/>
                <w:i/>
              </w:rPr>
              <w:t>:</w:t>
            </w:r>
            <w:r w:rsidR="00FE6750">
              <w:rPr>
                <w:b/>
                <w:i/>
              </w:rPr>
              <w:t xml:space="preserve"> </w:t>
            </w:r>
            <w:r w:rsidR="00FE6750">
              <w:rPr>
                <w:i/>
              </w:rPr>
              <w:t>A Shopping Cart that has been d</w:t>
            </w:r>
            <w:r>
              <w:rPr>
                <w:i/>
              </w:rPr>
              <w:t>eleted</w:t>
            </w:r>
            <w:r w:rsidRPr="00387AC8">
              <w:rPr>
                <w:i/>
              </w:rPr>
              <w:t xml:space="preserve"> cannot be copied to a new cart.</w:t>
            </w:r>
            <w:r w:rsidR="006528C2">
              <w:rPr>
                <w:i/>
              </w:rPr>
              <w:t xml:space="preserve"> Also, due to </w:t>
            </w:r>
            <w:r w:rsidR="00FE6750">
              <w:rPr>
                <w:i/>
              </w:rPr>
              <w:t xml:space="preserve">possible pricing fluctuations, </w:t>
            </w:r>
            <w:r w:rsidR="006528C2">
              <w:rPr>
                <w:i/>
              </w:rPr>
              <w:t>punchout catalog Shopping Cart</w:t>
            </w:r>
            <w:r w:rsidR="00FE6750">
              <w:rPr>
                <w:i/>
              </w:rPr>
              <w:t>s should not be replicated into new Shopping Carts.</w:t>
            </w:r>
          </w:p>
        </w:tc>
      </w:tr>
      <w:tr w:rsidR="00477F42" w:rsidRPr="00AB3EA3" w:rsidTr="00AB3EA3">
        <w:tc>
          <w:tcPr>
            <w:tcW w:w="5553" w:type="dxa"/>
            <w:vAlign w:val="center"/>
          </w:tcPr>
          <w:p w:rsidR="00477F42" w:rsidRPr="00AB3EA3" w:rsidRDefault="00477F42" w:rsidP="00E50EDD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 w:rsidR="00E50EDD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887" w:type="dxa"/>
            <w:vAlign w:val="center"/>
          </w:tcPr>
          <w:p w:rsidR="00477F42" w:rsidRPr="00AB3EA3" w:rsidRDefault="00477F42" w:rsidP="000A5D90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="00FE6750">
              <w:rPr>
                <w:bCs w:val="0"/>
                <w:sz w:val="24"/>
                <w:szCs w:val="24"/>
              </w:rPr>
              <w:t xml:space="preserve"> </w:t>
            </w:r>
            <w:r w:rsidR="005E4ECF">
              <w:rPr>
                <w:bCs w:val="0"/>
                <w:sz w:val="24"/>
                <w:szCs w:val="24"/>
              </w:rPr>
              <w:t>A</w:t>
            </w:r>
            <w:r w:rsidR="00E50EDD">
              <w:rPr>
                <w:bCs w:val="0"/>
                <w:sz w:val="24"/>
                <w:szCs w:val="24"/>
              </w:rPr>
              <w:t>s needed</w:t>
            </w:r>
          </w:p>
        </w:tc>
      </w:tr>
    </w:tbl>
    <w:p w:rsidR="00477F42" w:rsidRPr="0058524B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/>
      </w:tblPr>
      <w:tblGrid>
        <w:gridCol w:w="2790"/>
        <w:gridCol w:w="7650"/>
      </w:tblGrid>
      <w:tr w:rsidR="00F84720" w:rsidRPr="00AB3EA3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:rsidR="00F84720" w:rsidRPr="00AB3EA3" w:rsidRDefault="0069617E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BEGINNING STEPS</w:t>
            </w:r>
          </w:p>
        </w:tc>
      </w:tr>
      <w:tr w:rsidR="007E6F9F" w:rsidRPr="00AB3EA3" w:rsidTr="007B1D93">
        <w:trPr>
          <w:cantSplit/>
          <w:trHeight w:val="5281"/>
        </w:trPr>
        <w:tc>
          <w:tcPr>
            <w:tcW w:w="2790" w:type="dxa"/>
            <w:tcBorders>
              <w:top w:val="single" w:sz="2" w:space="0" w:color="auto"/>
            </w:tcBorders>
            <w:shd w:val="clear" w:color="auto" w:fill="auto"/>
          </w:tcPr>
          <w:p w:rsidR="007902F2" w:rsidRDefault="007902F2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726A6C" w:rsidRDefault="00E50EDD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Begin a new Shopping Cart as normal</w:t>
            </w:r>
          </w:p>
          <w:p w:rsidR="00E50EDD" w:rsidRDefault="00E50EDD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E50EDD" w:rsidRPr="007E6F9F" w:rsidRDefault="00E50EDD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From the Add Item menu, click Old Shopping Carts and Templates</w:t>
            </w:r>
          </w:p>
        </w:tc>
        <w:tc>
          <w:tcPr>
            <w:tcW w:w="76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6F9F" w:rsidRPr="005177A9" w:rsidRDefault="00D707C9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652628" cy="3039218"/>
                  <wp:effectExtent l="19050" t="19050" r="24022" b="27832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845" cy="30377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D93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902F2" w:rsidRDefault="007902F2" w:rsidP="00D707C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5E4ECF" w:rsidRDefault="005E4ECF" w:rsidP="00D707C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7B1D93" w:rsidRPr="005177A9" w:rsidRDefault="00D707C9" w:rsidP="00D707C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Enter number of the old Shopping Cart and click Search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4ECF" w:rsidRDefault="005E4ECF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7B1D93" w:rsidRDefault="00D707C9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345144" cy="1603981"/>
                  <wp:effectExtent l="19050" t="19050" r="26706" b="15269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276" cy="16054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ECF" w:rsidRPr="005177A9" w:rsidRDefault="005E4ECF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902F2" w:rsidRDefault="007902F2" w:rsidP="00F7028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B1D93" w:rsidRDefault="00D707C9" w:rsidP="00F7028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Once the cart is located, highlight entire line and click OK</w:t>
            </w:r>
          </w:p>
          <w:p w:rsidR="00D707C9" w:rsidRDefault="00D707C9" w:rsidP="00F7028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D707C9" w:rsidRDefault="00D707C9" w:rsidP="007902F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FE6750">
              <w:rPr>
                <w:bCs w:val="0"/>
                <w:sz w:val="24"/>
                <w:szCs w:val="24"/>
              </w:rPr>
              <w:t>T</w:t>
            </w:r>
            <w:r w:rsidR="005E4ECF" w:rsidRPr="00FE6750">
              <w:rPr>
                <w:bCs w:val="0"/>
                <w:sz w:val="24"/>
                <w:szCs w:val="24"/>
              </w:rPr>
              <w:t>IP:</w:t>
            </w:r>
            <w:r w:rsidR="005E4ECF">
              <w:rPr>
                <w:bCs w:val="0"/>
                <w:sz w:val="24"/>
                <w:szCs w:val="24"/>
              </w:rPr>
              <w:t xml:space="preserve"> If the old Shopping Cart has</w:t>
            </w:r>
            <w:r>
              <w:rPr>
                <w:bCs w:val="0"/>
                <w:sz w:val="24"/>
                <w:szCs w:val="24"/>
              </w:rPr>
              <w:t xml:space="preserve"> multiple lines</w:t>
            </w:r>
            <w:r w:rsidR="007902F2">
              <w:rPr>
                <w:bCs w:val="0"/>
                <w:sz w:val="24"/>
                <w:szCs w:val="24"/>
              </w:rPr>
              <w:t>, and you want to copy only specific lines, click the black icon to expand and select individual line items.</w:t>
            </w:r>
          </w:p>
          <w:p w:rsidR="007902F2" w:rsidRPr="005177A9" w:rsidRDefault="007902F2" w:rsidP="007902F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Pr="005177A9" w:rsidRDefault="00D707C9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090754" cy="2378153"/>
                  <wp:effectExtent l="19050" t="19050" r="24046" b="22147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754" cy="23781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D93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02F2" w:rsidRDefault="007902F2" w:rsidP="0072497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B1D93" w:rsidRDefault="007902F2" w:rsidP="0072497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With the exception of header notes and delivery address, the new Shopping Cart should reflect all aspects and details of the old Shopping Cart.</w:t>
            </w:r>
          </w:p>
          <w:p w:rsidR="007902F2" w:rsidRDefault="007902F2" w:rsidP="0072497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902F2" w:rsidRDefault="007902F2" w:rsidP="0072497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Set contact person and room number of delivery address via Default Settings / Set Values selection</w:t>
            </w:r>
          </w:p>
          <w:p w:rsidR="007902F2" w:rsidRDefault="007902F2" w:rsidP="0072497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902F2" w:rsidRDefault="006528C2" w:rsidP="0072497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Add new header notes as</w:t>
            </w:r>
            <w:r w:rsidR="007902F2">
              <w:rPr>
                <w:bCs w:val="0"/>
                <w:sz w:val="24"/>
                <w:szCs w:val="24"/>
              </w:rPr>
              <w:t xml:space="preserve"> necessary</w:t>
            </w:r>
          </w:p>
          <w:p w:rsidR="007902F2" w:rsidRDefault="007902F2" w:rsidP="0072497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902F2" w:rsidRDefault="005E4ECF" w:rsidP="0072497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Check/overwrite</w:t>
            </w:r>
            <w:r w:rsidR="00B749F7">
              <w:rPr>
                <w:bCs w:val="0"/>
                <w:sz w:val="24"/>
                <w:szCs w:val="24"/>
              </w:rPr>
              <w:t xml:space="preserve"> other details if</w:t>
            </w:r>
            <w:r w:rsidR="007902F2">
              <w:rPr>
                <w:bCs w:val="0"/>
                <w:sz w:val="24"/>
                <w:szCs w:val="24"/>
              </w:rPr>
              <w:t xml:space="preserve"> needed</w:t>
            </w:r>
          </w:p>
          <w:p w:rsidR="007902F2" w:rsidRPr="00724977" w:rsidRDefault="007902F2" w:rsidP="00724977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Pr="005177A9" w:rsidRDefault="007902F2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632385" cy="3801092"/>
                  <wp:effectExtent l="19050" t="19050" r="15815" b="27958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929" cy="38023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D93" w:rsidRPr="00AB3EA3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Default="007902F2" w:rsidP="0057128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Click Check for errors</w:t>
            </w:r>
          </w:p>
          <w:p w:rsidR="007902F2" w:rsidRDefault="007902F2" w:rsidP="0057128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7902F2" w:rsidRDefault="007902F2" w:rsidP="0057128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Order to finish</w:t>
            </w:r>
          </w:p>
          <w:p w:rsidR="007902F2" w:rsidRDefault="007902F2" w:rsidP="0057128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7902F2" w:rsidRPr="005177A9" w:rsidRDefault="007902F2" w:rsidP="00571282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Remember – only click Save if you wish to place the cart on hold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Default="007902F2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219360" cy="1756383"/>
                  <wp:effectExtent l="19050" t="19050" r="19140" b="15267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286" t="7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510" cy="17570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95A" w:rsidRPr="005177A9" w:rsidRDefault="00D4195A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</w:tbl>
    <w:p w:rsidR="00FC396B" w:rsidRDefault="00FC396B" w:rsidP="004E6C3B"/>
    <w:sectPr w:rsidR="00FC396B" w:rsidSect="0014580F">
      <w:headerReference w:type="default" r:id="rId13"/>
      <w:footerReference w:type="default" r:id="rId14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FF" w:rsidRDefault="000563FF">
      <w:r>
        <w:separator/>
      </w:r>
    </w:p>
  </w:endnote>
  <w:endnote w:type="continuationSeparator" w:id="0">
    <w:p w:rsidR="000563FF" w:rsidRDefault="0005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FF" w:rsidRDefault="000563FF">
    <w:pPr>
      <w:pStyle w:val="Footer"/>
    </w:pPr>
    <w:r w:rsidRPr="009B6FBD">
      <w:rPr>
        <w:rFonts w:ascii="Lucida Sans Unicode" w:hAnsi="Lucida Sans Unicode" w:cs="Lucida Sans Unicode"/>
        <w:noProof/>
        <w:lang w:bidi="ar-SA"/>
      </w:rPr>
      <w:pict>
        <v:shape id="_x0000_s2085" style="position:absolute;left:0;text-align:left;margin-left:7in;margin-top:-10.5pt;width:34.95pt;height:47.5pt;rotation:180;z-index:251659264;v-text-anchor:middle" coordsize="623,889" o:regroupid="2" o:userdrawn="t" path="m623,l,,,889e" filled="f" fillcolor="#0c9" strokecolor="#36f" strokeweight="2.25pt">
          <v:path arrowok="t"/>
        </v:shape>
      </w:pict>
    </w:r>
    <w:r w:rsidRPr="009B6FBD">
      <w:rPr>
        <w:rFonts w:ascii="Lucida Sans Unicode" w:hAnsi="Lucida Sans Unicode" w:cs="Lucida Sans Unicode"/>
        <w:noProof/>
        <w:lang w:bidi="ar-SA"/>
      </w:rPr>
      <w:pict>
        <v:shape id="_x0000_s2084" style="position:absolute;left:0;text-align:left;margin-left:508.75pt;margin-top:-7.1pt;width:24.8pt;height:38.5pt;rotation:180;z-index:251658240;v-text-anchor:middle" coordsize="623,889" o:regroupid="2" o:userdrawn="t" path="m623,l,,,889e" filled="f" fillcolor="#0c9" strokecolor="#009" strokeweight="3pt">
          <v:path arrowok="t"/>
        </v:shape>
      </w:pict>
    </w:r>
    <w:r w:rsidRPr="009B6FBD">
      <w:rPr>
        <w:rFonts w:ascii="Lucida Sans Unicode" w:hAnsi="Lucida Sans Unicode" w:cs="Lucida Sans Unicode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left:0;text-align:left;margin-left:513pt;margin-top:738.35pt;width:18pt;height:27pt;z-index:251657216;mso-position-vertical-relative:page" stroked="f">
          <v:textbox>
            <w:txbxContent>
              <w:p w:rsidR="000563FF" w:rsidRPr="002F1110" w:rsidRDefault="000563FF">
                <w:pPr>
                  <w:ind w:left="0"/>
                  <w:rPr>
                    <w:sz w:val="24"/>
                    <w:szCs w:val="24"/>
                  </w:rPr>
                </w:pPr>
                <w:r w:rsidRPr="002F1110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2F1110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2F1110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B217B9">
                  <w:rPr>
                    <w:rStyle w:val="PageNumber"/>
                    <w:noProof/>
                    <w:sz w:val="24"/>
                    <w:szCs w:val="24"/>
                  </w:rPr>
                  <w:t>1</w:t>
                </w:r>
                <w:r w:rsidRPr="002F1110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FF" w:rsidRDefault="000563FF">
      <w:r>
        <w:separator/>
      </w:r>
    </w:p>
  </w:footnote>
  <w:footnote w:type="continuationSeparator" w:id="0">
    <w:p w:rsidR="000563FF" w:rsidRDefault="0005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FF" w:rsidRPr="006D5BC0" w:rsidRDefault="000563FF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w:pict>
        <v:shape id="_x0000_s2072" style="position:absolute;left:0;text-align:left;margin-left:1.05pt;margin-top:-8.75pt;width:34.95pt;height:63.1pt;rotation:360;z-index:251655168;v-text-anchor:middle" coordsize="623,889" o:regroupid="1" o:userdrawn="t" path="m623,l,,,889e" filled="f" fillcolor="#0c9" strokecolor="#36f" strokeweight="2.25pt">
          <v:path arrowok="t"/>
        </v:shape>
      </w:pict>
    </w:r>
    <w:r>
      <w:rPr>
        <w:rFonts w:cs="Lucida Sans Unicode"/>
        <w:noProof/>
        <w:color w:val="6165FD"/>
        <w:szCs w:val="28"/>
        <w:lang w:bidi="ar-SA"/>
      </w:rPr>
      <w:pict>
        <v:shape id="_x0000_s2071" style="position:absolute;left:0;text-align:left;margin-left:6.45pt;margin-top:-4.3pt;width:24.8pt;height:53.85pt;rotation:360;z-index:251654144;v-text-anchor:middle" coordsize="623,889" o:regroupid="1" o:userdrawn="t" path="m623,l,,,889e" filled="f" fillcolor="#0c9" strokecolor="#009" strokeweight="3pt">
          <v:path arrowok="t"/>
        </v:shape>
      </w:pict>
    </w:r>
    <w:r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Quick Reference Card </w:t>
    </w:r>
    <w:r>
      <w:rPr>
        <w:rFonts w:cs="Lucida Sans Unicode"/>
        <w:b/>
        <w:bCs w:val="0"/>
        <w:i/>
        <w:iCs/>
        <w:color w:val="6165FD"/>
        <w:sz w:val="28"/>
        <w:szCs w:val="28"/>
      </w:rPr>
      <w:t>–</w:t>
    </w:r>
    <w:r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 </w:t>
    </w:r>
    <w:r>
      <w:rPr>
        <w:rFonts w:cs="Lucida Sans Unicode"/>
        <w:b/>
        <w:bCs w:val="0"/>
        <w:i/>
        <w:iCs/>
        <w:color w:val="8585FF"/>
        <w:sz w:val="28"/>
        <w:szCs w:val="28"/>
      </w:rPr>
      <w:t>SRM</w:t>
    </w:r>
    <w:r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0563FF" w:rsidRPr="00C91E35" w:rsidRDefault="000563FF" w:rsidP="00672563">
    <w:pPr>
      <w:pStyle w:val="Header"/>
      <w:spacing w:before="0"/>
      <w:ind w:left="360"/>
      <w:rPr>
        <w:rFonts w:cs="Lucida Sans Unicode"/>
        <w:noProof/>
        <w:color w:val="000099"/>
        <w:sz w:val="36"/>
        <w:szCs w:val="40"/>
        <w:lang w:bidi="ar-SA"/>
      </w:rPr>
    </w:pPr>
    <w:r w:rsidRPr="00C91E35">
      <w:rPr>
        <w:rFonts w:cs="Lucida Sans Unicode"/>
        <w:b/>
        <w:bCs w:val="0"/>
        <w:shadow/>
        <w:noProof/>
        <w:color w:val="000099"/>
        <w:sz w:val="36"/>
        <w:szCs w:val="40"/>
        <w:lang w:bidi="ar-SA"/>
      </w:rPr>
      <w:t>Copy Existing Shopping Cart to New Cart</w:t>
    </w:r>
  </w:p>
  <w:p w:rsidR="000563FF" w:rsidRPr="00575A67" w:rsidRDefault="000563FF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w:pict>
        <v:line id="_x0000_s2073" style="position:absolute;left:0;text-align:left;z-index:251656192;v-text-anchor:middle" from="16.7pt,1.45pt" to="537.45pt,1.45pt" strokecolor="#009" strokeweight="2.25pt">
          <v:shadow opacity=".5" offset="6pt,6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4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5"/>
  </w:num>
  <w:num w:numId="24">
    <w:abstractNumId w:val="1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88">
      <o:colormru v:ext="edit" colors="#009"/>
      <o:colormenu v:ext="edit" strokecolor="#36f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2246E"/>
    <w:rsid w:val="000121E7"/>
    <w:rsid w:val="0001472F"/>
    <w:rsid w:val="0001573A"/>
    <w:rsid w:val="000215AA"/>
    <w:rsid w:val="000272FE"/>
    <w:rsid w:val="000325D2"/>
    <w:rsid w:val="00052C84"/>
    <w:rsid w:val="000563FF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D4558"/>
    <w:rsid w:val="000E4354"/>
    <w:rsid w:val="000F3B05"/>
    <w:rsid w:val="0010585A"/>
    <w:rsid w:val="00122269"/>
    <w:rsid w:val="00124434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A410E"/>
    <w:rsid w:val="001B000C"/>
    <w:rsid w:val="001B1509"/>
    <w:rsid w:val="001B2A08"/>
    <w:rsid w:val="001B36AF"/>
    <w:rsid w:val="001C01D7"/>
    <w:rsid w:val="001C0B6D"/>
    <w:rsid w:val="001C0F88"/>
    <w:rsid w:val="001E4349"/>
    <w:rsid w:val="001E5EBA"/>
    <w:rsid w:val="00202E19"/>
    <w:rsid w:val="00206ECE"/>
    <w:rsid w:val="00213039"/>
    <w:rsid w:val="00245DE4"/>
    <w:rsid w:val="002478B7"/>
    <w:rsid w:val="00256B1A"/>
    <w:rsid w:val="00261519"/>
    <w:rsid w:val="00262AB6"/>
    <w:rsid w:val="00265981"/>
    <w:rsid w:val="0026780D"/>
    <w:rsid w:val="00267CCD"/>
    <w:rsid w:val="00270C30"/>
    <w:rsid w:val="00273D44"/>
    <w:rsid w:val="00274C62"/>
    <w:rsid w:val="0028069A"/>
    <w:rsid w:val="00292701"/>
    <w:rsid w:val="002938F6"/>
    <w:rsid w:val="002A5F4A"/>
    <w:rsid w:val="002B2695"/>
    <w:rsid w:val="002B5AF9"/>
    <w:rsid w:val="002B6125"/>
    <w:rsid w:val="002C081E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53FB"/>
    <w:rsid w:val="003356B5"/>
    <w:rsid w:val="00343149"/>
    <w:rsid w:val="0034699F"/>
    <w:rsid w:val="00352083"/>
    <w:rsid w:val="00360FC1"/>
    <w:rsid w:val="003630B9"/>
    <w:rsid w:val="003778AF"/>
    <w:rsid w:val="00387AC8"/>
    <w:rsid w:val="003A5A0D"/>
    <w:rsid w:val="003B4C2A"/>
    <w:rsid w:val="003B5A2B"/>
    <w:rsid w:val="003C3207"/>
    <w:rsid w:val="003D0266"/>
    <w:rsid w:val="003D7A2B"/>
    <w:rsid w:val="003E571F"/>
    <w:rsid w:val="003F4A9F"/>
    <w:rsid w:val="003F7F5D"/>
    <w:rsid w:val="00423109"/>
    <w:rsid w:val="0045608D"/>
    <w:rsid w:val="004673E3"/>
    <w:rsid w:val="00477F42"/>
    <w:rsid w:val="004806A3"/>
    <w:rsid w:val="004A6F33"/>
    <w:rsid w:val="004B4DBF"/>
    <w:rsid w:val="004C0136"/>
    <w:rsid w:val="004C0EC7"/>
    <w:rsid w:val="004C3757"/>
    <w:rsid w:val="004E6C3B"/>
    <w:rsid w:val="004F6B7A"/>
    <w:rsid w:val="005177A9"/>
    <w:rsid w:val="00530AB4"/>
    <w:rsid w:val="00533774"/>
    <w:rsid w:val="00543F8E"/>
    <w:rsid w:val="0054450B"/>
    <w:rsid w:val="005459B8"/>
    <w:rsid w:val="00571282"/>
    <w:rsid w:val="00571B5E"/>
    <w:rsid w:val="0057361B"/>
    <w:rsid w:val="00573E69"/>
    <w:rsid w:val="00575A67"/>
    <w:rsid w:val="0058524B"/>
    <w:rsid w:val="005852F4"/>
    <w:rsid w:val="00591BA5"/>
    <w:rsid w:val="00592EEA"/>
    <w:rsid w:val="00594D33"/>
    <w:rsid w:val="005A07F1"/>
    <w:rsid w:val="005A250C"/>
    <w:rsid w:val="005A6585"/>
    <w:rsid w:val="005B5372"/>
    <w:rsid w:val="005B5825"/>
    <w:rsid w:val="005B787E"/>
    <w:rsid w:val="005B7889"/>
    <w:rsid w:val="005C308F"/>
    <w:rsid w:val="005C42FE"/>
    <w:rsid w:val="005C6E74"/>
    <w:rsid w:val="005C7F40"/>
    <w:rsid w:val="005E2A15"/>
    <w:rsid w:val="005E4298"/>
    <w:rsid w:val="005E4ECF"/>
    <w:rsid w:val="005F3C15"/>
    <w:rsid w:val="005F54D9"/>
    <w:rsid w:val="005F5D0C"/>
    <w:rsid w:val="006013AD"/>
    <w:rsid w:val="0061579F"/>
    <w:rsid w:val="00640D74"/>
    <w:rsid w:val="00651120"/>
    <w:rsid w:val="006528C2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3E64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6333E"/>
    <w:rsid w:val="007902F2"/>
    <w:rsid w:val="007A11D8"/>
    <w:rsid w:val="007B134D"/>
    <w:rsid w:val="007B1D93"/>
    <w:rsid w:val="007B69D1"/>
    <w:rsid w:val="007B784A"/>
    <w:rsid w:val="007C4A91"/>
    <w:rsid w:val="007D7366"/>
    <w:rsid w:val="007E1A49"/>
    <w:rsid w:val="007E6F9F"/>
    <w:rsid w:val="007F5D47"/>
    <w:rsid w:val="008152D7"/>
    <w:rsid w:val="008156B2"/>
    <w:rsid w:val="00824B16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D78"/>
    <w:rsid w:val="00886448"/>
    <w:rsid w:val="0088670D"/>
    <w:rsid w:val="00896C2B"/>
    <w:rsid w:val="00897CF6"/>
    <w:rsid w:val="008A11CD"/>
    <w:rsid w:val="008A4C20"/>
    <w:rsid w:val="008B40C4"/>
    <w:rsid w:val="008C12BE"/>
    <w:rsid w:val="008C12EF"/>
    <w:rsid w:val="008C7470"/>
    <w:rsid w:val="008D47DF"/>
    <w:rsid w:val="008E4FB6"/>
    <w:rsid w:val="00902C38"/>
    <w:rsid w:val="00907F5A"/>
    <w:rsid w:val="00923BF3"/>
    <w:rsid w:val="00930C1F"/>
    <w:rsid w:val="009373EA"/>
    <w:rsid w:val="00937714"/>
    <w:rsid w:val="00941B55"/>
    <w:rsid w:val="009466FB"/>
    <w:rsid w:val="00965A9B"/>
    <w:rsid w:val="00972438"/>
    <w:rsid w:val="00977D03"/>
    <w:rsid w:val="00985A3B"/>
    <w:rsid w:val="009877C1"/>
    <w:rsid w:val="00994BA6"/>
    <w:rsid w:val="00994BE8"/>
    <w:rsid w:val="009B380A"/>
    <w:rsid w:val="009B5F40"/>
    <w:rsid w:val="009B6967"/>
    <w:rsid w:val="009B6FBD"/>
    <w:rsid w:val="009C493A"/>
    <w:rsid w:val="009C5C3A"/>
    <w:rsid w:val="009D33AD"/>
    <w:rsid w:val="009E5F58"/>
    <w:rsid w:val="009F2F86"/>
    <w:rsid w:val="00A0589B"/>
    <w:rsid w:val="00A13105"/>
    <w:rsid w:val="00A13CEF"/>
    <w:rsid w:val="00A3262E"/>
    <w:rsid w:val="00A34287"/>
    <w:rsid w:val="00A51EEA"/>
    <w:rsid w:val="00A535D5"/>
    <w:rsid w:val="00A55EE2"/>
    <w:rsid w:val="00A571E9"/>
    <w:rsid w:val="00A611B8"/>
    <w:rsid w:val="00AA6ECA"/>
    <w:rsid w:val="00AB3EA3"/>
    <w:rsid w:val="00AC46CE"/>
    <w:rsid w:val="00AC7E73"/>
    <w:rsid w:val="00B05980"/>
    <w:rsid w:val="00B065BF"/>
    <w:rsid w:val="00B1237A"/>
    <w:rsid w:val="00B217B9"/>
    <w:rsid w:val="00B2653A"/>
    <w:rsid w:val="00B434A2"/>
    <w:rsid w:val="00B51DD6"/>
    <w:rsid w:val="00B56DA3"/>
    <w:rsid w:val="00B6408F"/>
    <w:rsid w:val="00B640D6"/>
    <w:rsid w:val="00B749F7"/>
    <w:rsid w:val="00B81152"/>
    <w:rsid w:val="00B84D0F"/>
    <w:rsid w:val="00BA66D7"/>
    <w:rsid w:val="00BB234A"/>
    <w:rsid w:val="00BB4177"/>
    <w:rsid w:val="00BC2020"/>
    <w:rsid w:val="00BD34BF"/>
    <w:rsid w:val="00BE18FF"/>
    <w:rsid w:val="00BE36C8"/>
    <w:rsid w:val="00BF6312"/>
    <w:rsid w:val="00BF6FDC"/>
    <w:rsid w:val="00C12F5D"/>
    <w:rsid w:val="00C14002"/>
    <w:rsid w:val="00C16177"/>
    <w:rsid w:val="00C20642"/>
    <w:rsid w:val="00C234F3"/>
    <w:rsid w:val="00C36BE8"/>
    <w:rsid w:val="00C71EE2"/>
    <w:rsid w:val="00C72DE0"/>
    <w:rsid w:val="00C84A7E"/>
    <w:rsid w:val="00C91E35"/>
    <w:rsid w:val="00C94CF2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4195A"/>
    <w:rsid w:val="00D5440F"/>
    <w:rsid w:val="00D5455F"/>
    <w:rsid w:val="00D64002"/>
    <w:rsid w:val="00D6587A"/>
    <w:rsid w:val="00D707C9"/>
    <w:rsid w:val="00D72A95"/>
    <w:rsid w:val="00D85B4A"/>
    <w:rsid w:val="00D930DE"/>
    <w:rsid w:val="00D9527B"/>
    <w:rsid w:val="00DB0424"/>
    <w:rsid w:val="00DB41C9"/>
    <w:rsid w:val="00DC16BD"/>
    <w:rsid w:val="00DC49DD"/>
    <w:rsid w:val="00DC545E"/>
    <w:rsid w:val="00DD1C34"/>
    <w:rsid w:val="00DE3FB8"/>
    <w:rsid w:val="00E011C8"/>
    <w:rsid w:val="00E118E9"/>
    <w:rsid w:val="00E132D6"/>
    <w:rsid w:val="00E17AF9"/>
    <w:rsid w:val="00E2246E"/>
    <w:rsid w:val="00E26160"/>
    <w:rsid w:val="00E372EE"/>
    <w:rsid w:val="00E50EDD"/>
    <w:rsid w:val="00E633C5"/>
    <w:rsid w:val="00E664E9"/>
    <w:rsid w:val="00E73B86"/>
    <w:rsid w:val="00E76268"/>
    <w:rsid w:val="00E81237"/>
    <w:rsid w:val="00E86578"/>
    <w:rsid w:val="00E916DF"/>
    <w:rsid w:val="00E93791"/>
    <w:rsid w:val="00EA0F45"/>
    <w:rsid w:val="00EA7CD3"/>
    <w:rsid w:val="00EB020D"/>
    <w:rsid w:val="00EC3D78"/>
    <w:rsid w:val="00EC6309"/>
    <w:rsid w:val="00EE0B80"/>
    <w:rsid w:val="00EE2408"/>
    <w:rsid w:val="00EF0F45"/>
    <w:rsid w:val="00EF1D62"/>
    <w:rsid w:val="00EF2A69"/>
    <w:rsid w:val="00F074AC"/>
    <w:rsid w:val="00F10565"/>
    <w:rsid w:val="00F129A8"/>
    <w:rsid w:val="00F24248"/>
    <w:rsid w:val="00F3035B"/>
    <w:rsid w:val="00F533BA"/>
    <w:rsid w:val="00F646A3"/>
    <w:rsid w:val="00F70284"/>
    <w:rsid w:val="00F84720"/>
    <w:rsid w:val="00F84C33"/>
    <w:rsid w:val="00F858F5"/>
    <w:rsid w:val="00F870B7"/>
    <w:rsid w:val="00F91220"/>
    <w:rsid w:val="00F93C67"/>
    <w:rsid w:val="00FB6C3C"/>
    <w:rsid w:val="00FC396B"/>
    <w:rsid w:val="00FC5E0D"/>
    <w:rsid w:val="00FE0471"/>
    <w:rsid w:val="00FE11B7"/>
    <w:rsid w:val="00FE3372"/>
    <w:rsid w:val="00FE6750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462D-D66A-4DB8-BD29-019FB598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QRC_Template.dotx</Template>
  <TotalTime>1</TotalTime>
  <Pages>3</Pages>
  <Words>230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clocke</cp:lastModifiedBy>
  <cp:revision>3</cp:revision>
  <cp:lastPrinted>2009-02-10T18:15:00Z</cp:lastPrinted>
  <dcterms:created xsi:type="dcterms:W3CDTF">2012-02-27T18:51:00Z</dcterms:created>
  <dcterms:modified xsi:type="dcterms:W3CDTF">2012-02-27T18:51:00Z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