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5553"/>
        <w:gridCol w:w="4887"/>
      </w:tblGrid>
      <w:tr w:rsidR="00477F42" w:rsidRPr="00AB3EA3" w:rsidTr="00AB3EA3">
        <w:tc>
          <w:tcPr>
            <w:tcW w:w="10440" w:type="dxa"/>
            <w:gridSpan w:val="2"/>
            <w:vAlign w:val="center"/>
          </w:tcPr>
          <w:p w:rsidR="00596AE5" w:rsidRPr="00573E69" w:rsidRDefault="00653BAE" w:rsidP="00653BAE">
            <w:pPr>
              <w:spacing w:before="60" w:after="60"/>
              <w:rPr>
                <w:rFonts w:ascii="Arial" w:hAnsi="Arial"/>
                <w:bCs w:val="0"/>
                <w:sz w:val="24"/>
                <w:szCs w:val="24"/>
              </w:rPr>
            </w:pPr>
            <w:bookmarkStart w:id="0" w:name="_GoBack"/>
            <w:bookmarkEnd w:id="0"/>
            <w:r w:rsidRPr="00AB3EA3">
              <w:rPr>
                <w:b/>
                <w:bCs w:val="0"/>
                <w:sz w:val="24"/>
                <w:szCs w:val="24"/>
              </w:rPr>
              <w:t>Process:</w:t>
            </w:r>
            <w:r w:rsidRPr="00AB3EA3">
              <w:rPr>
                <w:bCs w:val="0"/>
                <w:sz w:val="24"/>
                <w:szCs w:val="24"/>
              </w:rPr>
              <w:t xml:space="preserve"> </w:t>
            </w:r>
            <w:r>
              <w:rPr>
                <w:sz w:val="24"/>
                <w:szCs w:val="24"/>
              </w:rPr>
              <w:t xml:space="preserve">In some instances, it may be necessary to return item(s) to the supplier for credit. This may be due to damage, incorrect item ordered, item not needed, etc. A specific protocol is built into </w:t>
            </w:r>
            <w:r w:rsidR="00D73727">
              <w:rPr>
                <w:sz w:val="24"/>
                <w:szCs w:val="24"/>
              </w:rPr>
              <w:t>SRM Goods Confirmations</w:t>
            </w:r>
            <w:r>
              <w:rPr>
                <w:sz w:val="24"/>
                <w:szCs w:val="24"/>
              </w:rPr>
              <w:t xml:space="preserve"> for executing Returns.</w:t>
            </w:r>
          </w:p>
        </w:tc>
      </w:tr>
      <w:tr w:rsidR="00477F42" w:rsidRPr="00AB3EA3" w:rsidTr="00AB3EA3">
        <w:tc>
          <w:tcPr>
            <w:tcW w:w="5553" w:type="dxa"/>
            <w:vAlign w:val="center"/>
          </w:tcPr>
          <w:p w:rsidR="00477F42" w:rsidRPr="00AB3EA3" w:rsidRDefault="00596AE5" w:rsidP="00C116BE">
            <w:pPr>
              <w:spacing w:before="60" w:after="60"/>
              <w:ind w:left="0" w:right="0"/>
              <w:rPr>
                <w:rFonts w:ascii="Arial" w:hAnsi="Arial"/>
                <w:bCs w:val="0"/>
                <w:sz w:val="24"/>
                <w:szCs w:val="24"/>
              </w:rPr>
            </w:pPr>
            <w:r>
              <w:rPr>
                <w:b/>
                <w:bCs w:val="0"/>
                <w:sz w:val="24"/>
                <w:szCs w:val="24"/>
              </w:rPr>
              <w:t xml:space="preserve"> </w:t>
            </w:r>
            <w:r w:rsidR="00477F42" w:rsidRPr="00AB3EA3">
              <w:rPr>
                <w:b/>
                <w:bCs w:val="0"/>
                <w:sz w:val="24"/>
                <w:szCs w:val="24"/>
              </w:rPr>
              <w:t xml:space="preserve">Role: </w:t>
            </w:r>
            <w:r w:rsidR="00D73727">
              <w:rPr>
                <w:bCs w:val="0"/>
                <w:sz w:val="24"/>
                <w:szCs w:val="24"/>
              </w:rPr>
              <w:t>Goods Confirmer</w:t>
            </w:r>
          </w:p>
        </w:tc>
        <w:tc>
          <w:tcPr>
            <w:tcW w:w="4887" w:type="dxa"/>
            <w:vAlign w:val="center"/>
          </w:tcPr>
          <w:p w:rsidR="00477F42" w:rsidRPr="00AB3EA3" w:rsidRDefault="00477F42" w:rsidP="00596AE5">
            <w:pPr>
              <w:spacing w:before="60" w:after="60"/>
              <w:ind w:left="0" w:right="0"/>
              <w:rPr>
                <w:rFonts w:ascii="Arial" w:hAnsi="Arial"/>
                <w:b/>
                <w:bCs w:val="0"/>
                <w:sz w:val="24"/>
                <w:szCs w:val="24"/>
              </w:rPr>
            </w:pPr>
            <w:r w:rsidRPr="00AB3EA3">
              <w:rPr>
                <w:b/>
                <w:bCs w:val="0"/>
                <w:sz w:val="24"/>
                <w:szCs w:val="24"/>
              </w:rPr>
              <w:t>Frequency:</w:t>
            </w:r>
            <w:r w:rsidR="00F51A3E">
              <w:rPr>
                <w:bCs w:val="0"/>
                <w:sz w:val="24"/>
                <w:szCs w:val="24"/>
              </w:rPr>
              <w:t xml:space="preserve"> </w:t>
            </w:r>
            <w:r w:rsidR="00596AE5">
              <w:rPr>
                <w:bCs w:val="0"/>
                <w:sz w:val="24"/>
                <w:szCs w:val="24"/>
              </w:rPr>
              <w:t>As needed</w:t>
            </w:r>
          </w:p>
        </w:tc>
      </w:tr>
    </w:tbl>
    <w:p w:rsidR="00477F42" w:rsidRPr="0058524B" w:rsidRDefault="00477F42" w:rsidP="00154F35">
      <w:pPr>
        <w:spacing w:before="0"/>
        <w:ind w:left="0" w:right="0"/>
        <w:rPr>
          <w:b/>
          <w:bCs w:val="0"/>
          <w:sz w:val="24"/>
          <w:szCs w:val="24"/>
        </w:rPr>
      </w:pPr>
    </w:p>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FFCC99"/>
        <w:tblLayout w:type="fixed"/>
        <w:tblLook w:val="01E0" w:firstRow="1" w:lastRow="1" w:firstColumn="1" w:lastColumn="1" w:noHBand="0" w:noVBand="0"/>
      </w:tblPr>
      <w:tblGrid>
        <w:gridCol w:w="3919"/>
        <w:gridCol w:w="6521"/>
      </w:tblGrid>
      <w:tr w:rsidR="00F84720" w:rsidRPr="00AB3EA3" w:rsidTr="007B1D93">
        <w:trPr>
          <w:cantSplit/>
        </w:trPr>
        <w:tc>
          <w:tcPr>
            <w:tcW w:w="10440" w:type="dxa"/>
            <w:gridSpan w:val="2"/>
            <w:tcBorders>
              <w:top w:val="single" w:sz="18" w:space="0" w:color="auto"/>
              <w:bottom w:val="single" w:sz="2" w:space="0" w:color="auto"/>
            </w:tcBorders>
            <w:shd w:val="clear" w:color="auto" w:fill="0F243E"/>
            <w:vAlign w:val="center"/>
          </w:tcPr>
          <w:p w:rsidR="00F84720" w:rsidRPr="00AB3EA3" w:rsidRDefault="0069617E" w:rsidP="00AB3EA3">
            <w:pPr>
              <w:spacing w:before="60" w:after="60"/>
              <w:ind w:left="0" w:right="0"/>
              <w:rPr>
                <w:b/>
                <w:bCs w:val="0"/>
                <w:sz w:val="24"/>
                <w:szCs w:val="24"/>
              </w:rPr>
            </w:pPr>
            <w:r w:rsidRPr="00AB3EA3">
              <w:rPr>
                <w:b/>
                <w:bCs w:val="0"/>
                <w:sz w:val="24"/>
                <w:szCs w:val="24"/>
              </w:rPr>
              <w:t>BEGINNING STEPS</w:t>
            </w:r>
          </w:p>
        </w:tc>
      </w:tr>
      <w:tr w:rsidR="00241A91" w:rsidRPr="00AB3EA3" w:rsidTr="00241A91">
        <w:trPr>
          <w:cantSplit/>
        </w:trPr>
        <w:tc>
          <w:tcPr>
            <w:tcW w:w="3919" w:type="dxa"/>
            <w:tcBorders>
              <w:top w:val="single" w:sz="2" w:space="0" w:color="auto"/>
              <w:bottom w:val="single" w:sz="2" w:space="0" w:color="auto"/>
            </w:tcBorders>
            <w:shd w:val="clear" w:color="auto" w:fill="auto"/>
          </w:tcPr>
          <w:p w:rsidR="00241A91" w:rsidRPr="00241A91" w:rsidRDefault="00241A91" w:rsidP="00241A91">
            <w:pPr>
              <w:pStyle w:val="ListParagraph"/>
              <w:numPr>
                <w:ilvl w:val="0"/>
                <w:numId w:val="30"/>
              </w:numPr>
              <w:rPr>
                <w:bCs w:val="0"/>
                <w:sz w:val="24"/>
                <w:szCs w:val="24"/>
              </w:rPr>
            </w:pPr>
            <w:r w:rsidRPr="00241A91">
              <w:rPr>
                <w:bCs w:val="0"/>
                <w:sz w:val="24"/>
                <w:szCs w:val="24"/>
              </w:rPr>
              <w:t>Department notifies supplier of need to return, confirms if approved, whether there are any associated fees (restocking/freight), and requests Return Merchandise Authorization (RMA)</w:t>
            </w:r>
          </w:p>
          <w:p w:rsidR="00241A91" w:rsidRDefault="00241A91" w:rsidP="00241A91">
            <w:pPr>
              <w:pStyle w:val="ListParagraph"/>
              <w:spacing w:before="60" w:after="60"/>
              <w:ind w:left="300" w:right="0"/>
              <w:rPr>
                <w:bCs w:val="0"/>
                <w:sz w:val="24"/>
                <w:szCs w:val="24"/>
              </w:rPr>
            </w:pPr>
          </w:p>
        </w:tc>
        <w:tc>
          <w:tcPr>
            <w:tcW w:w="6521" w:type="dxa"/>
            <w:tcBorders>
              <w:top w:val="single" w:sz="2" w:space="0" w:color="auto"/>
              <w:bottom w:val="single" w:sz="2" w:space="0" w:color="auto"/>
            </w:tcBorders>
            <w:shd w:val="clear" w:color="auto" w:fill="auto"/>
            <w:vAlign w:val="center"/>
          </w:tcPr>
          <w:p w:rsidR="00241A91" w:rsidRDefault="00AC2139" w:rsidP="00AB3EA3">
            <w:pPr>
              <w:spacing w:before="60" w:after="60"/>
              <w:ind w:left="0" w:right="0"/>
              <w:rPr>
                <w:noProof/>
                <w:lang w:bidi="ar-SA"/>
              </w:rPr>
            </w:pPr>
            <w:r>
              <w:rPr>
                <w:noProof/>
                <w:lang w:bidi="ar-SA"/>
              </w:rPr>
              <w:drawing>
                <wp:inline distT="0" distB="0" distL="0" distR="0" wp14:anchorId="601FBEFF" wp14:editId="3F03068C">
                  <wp:extent cx="4003675" cy="1427480"/>
                  <wp:effectExtent l="19050" t="19050" r="15875"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3675" cy="1427480"/>
                          </a:xfrm>
                          <a:prstGeom prst="rect">
                            <a:avLst/>
                          </a:prstGeom>
                          <a:ln>
                            <a:solidFill>
                              <a:srgbClr val="4F81BD"/>
                            </a:solidFill>
                          </a:ln>
                        </pic:spPr>
                      </pic:pic>
                    </a:graphicData>
                  </a:graphic>
                </wp:inline>
              </w:drawing>
            </w:r>
          </w:p>
        </w:tc>
      </w:tr>
      <w:tr w:rsidR="00241A91" w:rsidRPr="00AB3EA3" w:rsidTr="00241A91">
        <w:trPr>
          <w:cantSplit/>
        </w:trPr>
        <w:tc>
          <w:tcPr>
            <w:tcW w:w="3919" w:type="dxa"/>
            <w:tcBorders>
              <w:top w:val="single" w:sz="2" w:space="0" w:color="auto"/>
              <w:bottom w:val="single" w:sz="2" w:space="0" w:color="auto"/>
            </w:tcBorders>
            <w:shd w:val="clear" w:color="auto" w:fill="auto"/>
          </w:tcPr>
          <w:p w:rsidR="00241A91" w:rsidRPr="00F5103D" w:rsidRDefault="00241A91" w:rsidP="00F5103D">
            <w:pPr>
              <w:pStyle w:val="ListParagraph"/>
              <w:numPr>
                <w:ilvl w:val="0"/>
                <w:numId w:val="30"/>
              </w:numPr>
              <w:rPr>
                <w:bCs w:val="0"/>
                <w:sz w:val="24"/>
                <w:szCs w:val="24"/>
              </w:rPr>
            </w:pPr>
            <w:r w:rsidRPr="00241A91">
              <w:rPr>
                <w:bCs w:val="0"/>
                <w:sz w:val="24"/>
                <w:szCs w:val="24"/>
              </w:rPr>
              <w:t>Vendor provides RMA and vendor/department jointly execute RMA</w:t>
            </w:r>
            <w:r w:rsidR="00F5103D">
              <w:rPr>
                <w:bCs w:val="0"/>
                <w:sz w:val="24"/>
                <w:szCs w:val="24"/>
              </w:rPr>
              <w:t xml:space="preserve"> </w:t>
            </w:r>
            <w:r w:rsidRPr="00241A91">
              <w:rPr>
                <w:bCs w:val="0"/>
                <w:sz w:val="24"/>
                <w:szCs w:val="24"/>
              </w:rPr>
              <w:t>/</w:t>
            </w:r>
            <w:r w:rsidR="00F5103D">
              <w:rPr>
                <w:bCs w:val="0"/>
                <w:sz w:val="24"/>
                <w:szCs w:val="24"/>
              </w:rPr>
              <w:t xml:space="preserve"> </w:t>
            </w:r>
            <w:r w:rsidRPr="00241A91">
              <w:rPr>
                <w:bCs w:val="0"/>
                <w:sz w:val="24"/>
                <w:szCs w:val="24"/>
              </w:rPr>
              <w:t>pickup</w:t>
            </w:r>
            <w:r w:rsidR="00F5103D">
              <w:rPr>
                <w:bCs w:val="0"/>
                <w:sz w:val="24"/>
                <w:szCs w:val="24"/>
              </w:rPr>
              <w:t xml:space="preserve"> </w:t>
            </w:r>
            <w:r w:rsidRPr="00241A91">
              <w:rPr>
                <w:bCs w:val="0"/>
                <w:sz w:val="24"/>
                <w:szCs w:val="24"/>
              </w:rPr>
              <w:t>/</w:t>
            </w:r>
            <w:r w:rsidR="00F5103D">
              <w:rPr>
                <w:bCs w:val="0"/>
                <w:sz w:val="24"/>
                <w:szCs w:val="24"/>
              </w:rPr>
              <w:t xml:space="preserve"> </w:t>
            </w:r>
            <w:r w:rsidRPr="00F5103D">
              <w:rPr>
                <w:bCs w:val="0"/>
                <w:sz w:val="24"/>
                <w:szCs w:val="24"/>
              </w:rPr>
              <w:t>return of item(s)</w:t>
            </w:r>
          </w:p>
          <w:p w:rsidR="00241A91" w:rsidRDefault="00241A91" w:rsidP="00F5103D">
            <w:pPr>
              <w:pStyle w:val="ListParagraph"/>
              <w:spacing w:before="60" w:after="60"/>
              <w:ind w:left="300" w:right="0"/>
              <w:rPr>
                <w:bCs w:val="0"/>
                <w:sz w:val="24"/>
                <w:szCs w:val="24"/>
              </w:rPr>
            </w:pPr>
          </w:p>
        </w:tc>
        <w:tc>
          <w:tcPr>
            <w:tcW w:w="6521" w:type="dxa"/>
            <w:tcBorders>
              <w:top w:val="single" w:sz="2" w:space="0" w:color="auto"/>
              <w:bottom w:val="single" w:sz="2" w:space="0" w:color="auto"/>
            </w:tcBorders>
            <w:shd w:val="clear" w:color="auto" w:fill="auto"/>
            <w:vAlign w:val="center"/>
          </w:tcPr>
          <w:p w:rsidR="00241A91" w:rsidRDefault="00DF323C" w:rsidP="00AB3EA3">
            <w:pPr>
              <w:spacing w:before="60" w:after="60"/>
              <w:ind w:left="0" w:right="0"/>
              <w:rPr>
                <w:noProof/>
                <w:lang w:bidi="ar-SA"/>
              </w:rPr>
            </w:pPr>
            <w:r>
              <w:rPr>
                <w:noProof/>
                <w:lang w:bidi="ar-SA"/>
              </w:rPr>
              <w:drawing>
                <wp:inline distT="0" distB="0" distL="0" distR="0" wp14:anchorId="4373E0B0" wp14:editId="1BCF04D9">
                  <wp:extent cx="4003675" cy="1428750"/>
                  <wp:effectExtent l="19050" t="19050" r="1587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3675" cy="1428750"/>
                          </a:xfrm>
                          <a:prstGeom prst="rect">
                            <a:avLst/>
                          </a:prstGeom>
                          <a:ln>
                            <a:solidFill>
                              <a:schemeClr val="accent1"/>
                            </a:solidFill>
                          </a:ln>
                        </pic:spPr>
                      </pic:pic>
                    </a:graphicData>
                  </a:graphic>
                </wp:inline>
              </w:drawing>
            </w:r>
          </w:p>
          <w:p w:rsidR="000E5546" w:rsidRDefault="000E5546" w:rsidP="00AB3EA3">
            <w:pPr>
              <w:spacing w:before="60" w:after="60"/>
              <w:ind w:left="0" w:right="0"/>
              <w:rPr>
                <w:noProof/>
                <w:lang w:bidi="ar-SA"/>
              </w:rPr>
            </w:pPr>
          </w:p>
        </w:tc>
      </w:tr>
      <w:tr w:rsidR="007B1D93" w:rsidRPr="00AB3EA3" w:rsidTr="00241A91">
        <w:trPr>
          <w:cantSplit/>
        </w:trPr>
        <w:tc>
          <w:tcPr>
            <w:tcW w:w="3919" w:type="dxa"/>
            <w:tcBorders>
              <w:top w:val="single" w:sz="2" w:space="0" w:color="auto"/>
              <w:bottom w:val="single" w:sz="2" w:space="0" w:color="auto"/>
            </w:tcBorders>
            <w:shd w:val="clear" w:color="auto" w:fill="auto"/>
          </w:tcPr>
          <w:p w:rsidR="00FD7D4D" w:rsidRPr="00653BAE" w:rsidRDefault="00653BAE" w:rsidP="00E909D8">
            <w:pPr>
              <w:pStyle w:val="ListParagraph"/>
              <w:numPr>
                <w:ilvl w:val="0"/>
                <w:numId w:val="30"/>
              </w:numPr>
              <w:spacing w:before="60" w:after="60"/>
              <w:ind w:right="0"/>
              <w:rPr>
                <w:bCs w:val="0"/>
                <w:sz w:val="24"/>
                <w:szCs w:val="24"/>
              </w:rPr>
            </w:pPr>
            <w:r>
              <w:rPr>
                <w:bCs w:val="0"/>
                <w:sz w:val="24"/>
                <w:szCs w:val="24"/>
              </w:rPr>
              <w:t>A</w:t>
            </w:r>
            <w:r w:rsidR="00E909D8">
              <w:rPr>
                <w:bCs w:val="0"/>
                <w:sz w:val="24"/>
                <w:szCs w:val="24"/>
              </w:rPr>
              <w:t>ccess the Goods Confirmation tab within myUK</w:t>
            </w:r>
          </w:p>
        </w:tc>
        <w:tc>
          <w:tcPr>
            <w:tcW w:w="6521" w:type="dxa"/>
            <w:tcBorders>
              <w:top w:val="single" w:sz="2" w:space="0" w:color="auto"/>
              <w:bottom w:val="single" w:sz="2" w:space="0" w:color="auto"/>
            </w:tcBorders>
            <w:shd w:val="clear" w:color="auto" w:fill="auto"/>
            <w:vAlign w:val="center"/>
          </w:tcPr>
          <w:p w:rsidR="008C3D16" w:rsidRDefault="00E909D8" w:rsidP="00AB3EA3">
            <w:pPr>
              <w:spacing w:before="60" w:after="60"/>
              <w:ind w:left="0" w:right="0"/>
              <w:rPr>
                <w:bCs w:val="0"/>
                <w:sz w:val="24"/>
                <w:szCs w:val="24"/>
              </w:rPr>
            </w:pPr>
            <w:r>
              <w:rPr>
                <w:noProof/>
                <w:lang w:bidi="ar-SA"/>
              </w:rPr>
              <w:drawing>
                <wp:inline distT="0" distB="0" distL="0" distR="0" wp14:anchorId="14422B8E" wp14:editId="31707658">
                  <wp:extent cx="1923810" cy="876190"/>
                  <wp:effectExtent l="19050" t="19050" r="1968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3810" cy="876190"/>
                          </a:xfrm>
                          <a:prstGeom prst="rect">
                            <a:avLst/>
                          </a:prstGeom>
                          <a:ln>
                            <a:solidFill>
                              <a:schemeClr val="accent1"/>
                            </a:solidFill>
                          </a:ln>
                        </pic:spPr>
                      </pic:pic>
                    </a:graphicData>
                  </a:graphic>
                </wp:inline>
              </w:drawing>
            </w:r>
          </w:p>
          <w:p w:rsidR="000E5546" w:rsidRPr="005177A9" w:rsidRDefault="000E5546" w:rsidP="00AB3EA3">
            <w:pPr>
              <w:spacing w:before="60" w:after="60"/>
              <w:ind w:left="0" w:right="0"/>
              <w:rPr>
                <w:bCs w:val="0"/>
                <w:sz w:val="24"/>
                <w:szCs w:val="24"/>
              </w:rPr>
            </w:pPr>
          </w:p>
        </w:tc>
      </w:tr>
      <w:tr w:rsidR="00E909D8" w:rsidRPr="00AB3EA3" w:rsidTr="00241A91">
        <w:trPr>
          <w:cantSplit/>
        </w:trPr>
        <w:tc>
          <w:tcPr>
            <w:tcW w:w="3919" w:type="dxa"/>
            <w:tcBorders>
              <w:top w:val="single" w:sz="2" w:space="0" w:color="auto"/>
              <w:bottom w:val="single" w:sz="2" w:space="0" w:color="auto"/>
            </w:tcBorders>
            <w:shd w:val="clear" w:color="auto" w:fill="auto"/>
            <w:vAlign w:val="center"/>
          </w:tcPr>
          <w:p w:rsidR="00E909D8" w:rsidRDefault="00E909D8" w:rsidP="00FC6776">
            <w:pPr>
              <w:pStyle w:val="ListParagraph"/>
              <w:numPr>
                <w:ilvl w:val="0"/>
                <w:numId w:val="30"/>
              </w:numPr>
              <w:spacing w:before="60" w:after="60"/>
              <w:ind w:right="0"/>
              <w:rPr>
                <w:bCs w:val="0"/>
                <w:sz w:val="24"/>
                <w:szCs w:val="24"/>
              </w:rPr>
            </w:pPr>
            <w:r>
              <w:rPr>
                <w:bCs w:val="0"/>
                <w:sz w:val="24"/>
                <w:szCs w:val="24"/>
              </w:rPr>
              <w:t>Locate and open the Goods Confirmation for the item(s) to be returned</w:t>
            </w:r>
          </w:p>
        </w:tc>
        <w:tc>
          <w:tcPr>
            <w:tcW w:w="6521" w:type="dxa"/>
            <w:tcBorders>
              <w:top w:val="single" w:sz="2" w:space="0" w:color="auto"/>
              <w:bottom w:val="single" w:sz="2" w:space="0" w:color="auto"/>
            </w:tcBorders>
            <w:shd w:val="clear" w:color="auto" w:fill="auto"/>
            <w:vAlign w:val="center"/>
          </w:tcPr>
          <w:p w:rsidR="00E909D8" w:rsidRPr="000E5546" w:rsidRDefault="00E909D8" w:rsidP="00AB3EA3">
            <w:pPr>
              <w:spacing w:before="60" w:after="60"/>
              <w:ind w:left="0" w:right="0"/>
              <w:rPr>
                <w:bCs w:val="0"/>
                <w:sz w:val="18"/>
                <w:szCs w:val="24"/>
              </w:rPr>
            </w:pPr>
            <w:r>
              <w:rPr>
                <w:noProof/>
                <w:lang w:bidi="ar-SA"/>
              </w:rPr>
              <w:drawing>
                <wp:inline distT="0" distB="0" distL="0" distR="0" wp14:anchorId="4D0216BE" wp14:editId="5A0C15E4">
                  <wp:extent cx="3371429" cy="1380952"/>
                  <wp:effectExtent l="19050" t="19050" r="19685"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1429" cy="1380952"/>
                          </a:xfrm>
                          <a:prstGeom prst="rect">
                            <a:avLst/>
                          </a:prstGeom>
                          <a:ln>
                            <a:solidFill>
                              <a:schemeClr val="accent1"/>
                            </a:solidFill>
                          </a:ln>
                        </pic:spPr>
                      </pic:pic>
                    </a:graphicData>
                  </a:graphic>
                </wp:inline>
              </w:drawing>
            </w:r>
          </w:p>
        </w:tc>
      </w:tr>
      <w:tr w:rsidR="00E909D8" w:rsidRPr="00AB3EA3" w:rsidTr="00241A91">
        <w:trPr>
          <w:cantSplit/>
        </w:trPr>
        <w:tc>
          <w:tcPr>
            <w:tcW w:w="3919" w:type="dxa"/>
            <w:tcBorders>
              <w:top w:val="single" w:sz="2" w:space="0" w:color="auto"/>
              <w:bottom w:val="single" w:sz="2" w:space="0" w:color="auto"/>
            </w:tcBorders>
            <w:shd w:val="clear" w:color="auto" w:fill="auto"/>
            <w:vAlign w:val="center"/>
          </w:tcPr>
          <w:p w:rsidR="00E909D8" w:rsidRPr="00FC6776" w:rsidRDefault="00E909D8" w:rsidP="00FC6776">
            <w:pPr>
              <w:pStyle w:val="ListParagraph"/>
              <w:numPr>
                <w:ilvl w:val="0"/>
                <w:numId w:val="30"/>
              </w:numPr>
              <w:spacing w:before="60" w:after="60"/>
              <w:ind w:right="0"/>
              <w:rPr>
                <w:bCs w:val="0"/>
                <w:sz w:val="24"/>
                <w:szCs w:val="24"/>
              </w:rPr>
            </w:pPr>
            <w:r>
              <w:rPr>
                <w:bCs w:val="0"/>
                <w:sz w:val="24"/>
                <w:szCs w:val="24"/>
              </w:rPr>
              <w:lastRenderedPageBreak/>
              <w:t>Click Return Delivery button</w:t>
            </w:r>
          </w:p>
        </w:tc>
        <w:tc>
          <w:tcPr>
            <w:tcW w:w="6521" w:type="dxa"/>
            <w:tcBorders>
              <w:top w:val="single" w:sz="2" w:space="0" w:color="auto"/>
              <w:bottom w:val="single" w:sz="2" w:space="0" w:color="auto"/>
            </w:tcBorders>
            <w:shd w:val="clear" w:color="auto" w:fill="auto"/>
            <w:vAlign w:val="center"/>
          </w:tcPr>
          <w:p w:rsidR="00E909D8" w:rsidRPr="000E5546" w:rsidRDefault="00E909D8" w:rsidP="00AB3EA3">
            <w:pPr>
              <w:spacing w:before="60" w:after="60"/>
              <w:ind w:left="0" w:right="0"/>
              <w:rPr>
                <w:bCs w:val="0"/>
                <w:sz w:val="18"/>
                <w:szCs w:val="24"/>
              </w:rPr>
            </w:pPr>
            <w:r>
              <w:rPr>
                <w:noProof/>
                <w:lang w:bidi="ar-SA"/>
              </w:rPr>
              <w:drawing>
                <wp:inline distT="0" distB="0" distL="0" distR="0" wp14:anchorId="200E7FBE" wp14:editId="68B82490">
                  <wp:extent cx="2190476" cy="1400000"/>
                  <wp:effectExtent l="19050" t="19050" r="19685"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476" cy="1400000"/>
                          </a:xfrm>
                          <a:prstGeom prst="rect">
                            <a:avLst/>
                          </a:prstGeom>
                          <a:ln>
                            <a:solidFill>
                              <a:schemeClr val="accent1"/>
                            </a:solidFill>
                          </a:ln>
                        </pic:spPr>
                      </pic:pic>
                    </a:graphicData>
                  </a:graphic>
                </wp:inline>
              </w:drawing>
            </w:r>
          </w:p>
        </w:tc>
      </w:tr>
      <w:tr w:rsidR="00131EE8" w:rsidRPr="00AB3EA3" w:rsidTr="00241A91">
        <w:trPr>
          <w:cantSplit/>
        </w:trPr>
        <w:tc>
          <w:tcPr>
            <w:tcW w:w="3919" w:type="dxa"/>
            <w:tcBorders>
              <w:top w:val="single" w:sz="2" w:space="0" w:color="auto"/>
              <w:bottom w:val="single" w:sz="2" w:space="0" w:color="auto"/>
            </w:tcBorders>
            <w:shd w:val="clear" w:color="auto" w:fill="auto"/>
            <w:vAlign w:val="center"/>
          </w:tcPr>
          <w:p w:rsidR="00131EE8" w:rsidRDefault="000E32ED" w:rsidP="00FC6776">
            <w:pPr>
              <w:pStyle w:val="ListParagraph"/>
              <w:numPr>
                <w:ilvl w:val="0"/>
                <w:numId w:val="30"/>
              </w:numPr>
              <w:spacing w:before="60" w:after="60"/>
              <w:ind w:right="0"/>
              <w:rPr>
                <w:bCs w:val="0"/>
                <w:sz w:val="24"/>
                <w:szCs w:val="24"/>
              </w:rPr>
            </w:pPr>
            <w:r>
              <w:rPr>
                <w:bCs w:val="0"/>
                <w:sz w:val="24"/>
                <w:szCs w:val="24"/>
              </w:rPr>
              <w:t xml:space="preserve">Under the Notes and Attachment Tab, select </w:t>
            </w:r>
            <w:r w:rsidR="00E01542">
              <w:rPr>
                <w:bCs w:val="0"/>
                <w:sz w:val="24"/>
                <w:szCs w:val="24"/>
              </w:rPr>
              <w:br/>
              <w:t xml:space="preserve">Add </w:t>
            </w:r>
            <w:r>
              <w:rPr>
                <w:bCs w:val="0"/>
                <w:sz w:val="24"/>
                <w:szCs w:val="24"/>
              </w:rPr>
              <w:t>Reason for Return Delivery</w:t>
            </w:r>
          </w:p>
        </w:tc>
        <w:tc>
          <w:tcPr>
            <w:tcW w:w="6521" w:type="dxa"/>
            <w:tcBorders>
              <w:top w:val="single" w:sz="2" w:space="0" w:color="auto"/>
              <w:bottom w:val="single" w:sz="2" w:space="0" w:color="auto"/>
            </w:tcBorders>
            <w:shd w:val="clear" w:color="auto" w:fill="auto"/>
            <w:vAlign w:val="center"/>
          </w:tcPr>
          <w:p w:rsidR="00131EE8" w:rsidRDefault="000E32ED" w:rsidP="00AB3EA3">
            <w:pPr>
              <w:spacing w:before="60" w:after="60"/>
              <w:ind w:left="0" w:right="0"/>
              <w:rPr>
                <w:noProof/>
                <w:lang w:bidi="ar-SA"/>
              </w:rPr>
            </w:pPr>
            <w:r>
              <w:rPr>
                <w:noProof/>
                <w:lang w:bidi="ar-SA"/>
              </w:rPr>
              <w:drawing>
                <wp:inline distT="0" distB="0" distL="0" distR="0" wp14:anchorId="43F7BDCB" wp14:editId="3509A24D">
                  <wp:extent cx="4003675" cy="18643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864360"/>
                          </a:xfrm>
                          <a:prstGeom prst="rect">
                            <a:avLst/>
                          </a:prstGeom>
                        </pic:spPr>
                      </pic:pic>
                    </a:graphicData>
                  </a:graphic>
                </wp:inline>
              </w:drawing>
            </w:r>
          </w:p>
        </w:tc>
      </w:tr>
      <w:tr w:rsidR="00131EE8" w:rsidRPr="00AB3EA3" w:rsidTr="00241A91">
        <w:trPr>
          <w:cantSplit/>
        </w:trPr>
        <w:tc>
          <w:tcPr>
            <w:tcW w:w="3919" w:type="dxa"/>
            <w:tcBorders>
              <w:top w:val="single" w:sz="2" w:space="0" w:color="auto"/>
              <w:bottom w:val="single" w:sz="2" w:space="0" w:color="auto"/>
            </w:tcBorders>
            <w:shd w:val="clear" w:color="auto" w:fill="auto"/>
            <w:vAlign w:val="center"/>
          </w:tcPr>
          <w:p w:rsidR="00131EE8" w:rsidRDefault="000E32ED" w:rsidP="00FC6776">
            <w:pPr>
              <w:pStyle w:val="ListParagraph"/>
              <w:numPr>
                <w:ilvl w:val="0"/>
                <w:numId w:val="30"/>
              </w:numPr>
              <w:spacing w:before="60" w:after="60"/>
              <w:ind w:right="0"/>
              <w:rPr>
                <w:bCs w:val="0"/>
                <w:sz w:val="24"/>
                <w:szCs w:val="24"/>
              </w:rPr>
            </w:pPr>
            <w:r>
              <w:rPr>
                <w:bCs w:val="0"/>
                <w:sz w:val="24"/>
                <w:szCs w:val="24"/>
              </w:rPr>
              <w:t>Indicate the Reason for Return Delivery</w:t>
            </w:r>
          </w:p>
        </w:tc>
        <w:tc>
          <w:tcPr>
            <w:tcW w:w="6521" w:type="dxa"/>
            <w:tcBorders>
              <w:top w:val="single" w:sz="2" w:space="0" w:color="auto"/>
              <w:bottom w:val="single" w:sz="2" w:space="0" w:color="auto"/>
            </w:tcBorders>
            <w:shd w:val="clear" w:color="auto" w:fill="auto"/>
            <w:vAlign w:val="center"/>
          </w:tcPr>
          <w:p w:rsidR="00131EE8" w:rsidRDefault="000E32ED" w:rsidP="00AB3EA3">
            <w:pPr>
              <w:spacing w:before="60" w:after="60"/>
              <w:ind w:left="0" w:right="0"/>
              <w:rPr>
                <w:noProof/>
                <w:lang w:bidi="ar-SA"/>
              </w:rPr>
            </w:pPr>
            <w:r>
              <w:rPr>
                <w:noProof/>
                <w:lang w:bidi="ar-SA"/>
              </w:rPr>
              <w:drawing>
                <wp:inline distT="0" distB="0" distL="0" distR="0" wp14:anchorId="018F9B8F" wp14:editId="1450C0E9">
                  <wp:extent cx="3180952" cy="1733333"/>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80952" cy="1733333"/>
                          </a:xfrm>
                          <a:prstGeom prst="rect">
                            <a:avLst/>
                          </a:prstGeom>
                        </pic:spPr>
                      </pic:pic>
                    </a:graphicData>
                  </a:graphic>
                </wp:inline>
              </w:drawing>
            </w:r>
          </w:p>
        </w:tc>
      </w:tr>
      <w:tr w:rsidR="00131EE8" w:rsidRPr="00AB3EA3" w:rsidTr="00241A91">
        <w:trPr>
          <w:cantSplit/>
        </w:trPr>
        <w:tc>
          <w:tcPr>
            <w:tcW w:w="3919" w:type="dxa"/>
            <w:tcBorders>
              <w:top w:val="single" w:sz="2" w:space="0" w:color="auto"/>
              <w:bottom w:val="single" w:sz="2" w:space="0" w:color="auto"/>
            </w:tcBorders>
            <w:shd w:val="clear" w:color="auto" w:fill="auto"/>
            <w:vAlign w:val="center"/>
          </w:tcPr>
          <w:p w:rsidR="00131EE8" w:rsidRDefault="000E32ED" w:rsidP="00FC6776">
            <w:pPr>
              <w:pStyle w:val="ListParagraph"/>
              <w:numPr>
                <w:ilvl w:val="0"/>
                <w:numId w:val="30"/>
              </w:numPr>
              <w:spacing w:before="60" w:after="60"/>
              <w:ind w:right="0"/>
              <w:rPr>
                <w:bCs w:val="0"/>
                <w:sz w:val="24"/>
                <w:szCs w:val="24"/>
              </w:rPr>
            </w:pPr>
            <w:r>
              <w:rPr>
                <w:bCs w:val="0"/>
                <w:sz w:val="24"/>
                <w:szCs w:val="24"/>
              </w:rPr>
              <w:t xml:space="preserve">Select the item number being returned. </w:t>
            </w:r>
            <w:r>
              <w:rPr>
                <w:bCs w:val="0"/>
                <w:sz w:val="24"/>
                <w:szCs w:val="24"/>
              </w:rPr>
              <w:br/>
            </w:r>
            <w:r>
              <w:rPr>
                <w:bCs w:val="0"/>
                <w:sz w:val="24"/>
                <w:szCs w:val="24"/>
              </w:rPr>
              <w:br/>
              <w:t>Click Save</w:t>
            </w:r>
          </w:p>
        </w:tc>
        <w:tc>
          <w:tcPr>
            <w:tcW w:w="6521" w:type="dxa"/>
            <w:tcBorders>
              <w:top w:val="single" w:sz="2" w:space="0" w:color="auto"/>
              <w:bottom w:val="single" w:sz="2" w:space="0" w:color="auto"/>
            </w:tcBorders>
            <w:shd w:val="clear" w:color="auto" w:fill="auto"/>
            <w:vAlign w:val="center"/>
          </w:tcPr>
          <w:p w:rsidR="00131EE8" w:rsidRDefault="000E32ED" w:rsidP="00AB3EA3">
            <w:pPr>
              <w:spacing w:before="60" w:after="60"/>
              <w:ind w:left="0" w:right="0"/>
              <w:rPr>
                <w:noProof/>
                <w:lang w:bidi="ar-SA"/>
              </w:rPr>
            </w:pPr>
            <w:r>
              <w:rPr>
                <w:noProof/>
                <w:lang w:bidi="ar-SA"/>
              </w:rPr>
              <w:drawing>
                <wp:inline distT="0" distB="0" distL="0" distR="0" wp14:anchorId="00272B6D" wp14:editId="5669F896">
                  <wp:extent cx="3066667" cy="1742857"/>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66667" cy="1742857"/>
                          </a:xfrm>
                          <a:prstGeom prst="rect">
                            <a:avLst/>
                          </a:prstGeom>
                        </pic:spPr>
                      </pic:pic>
                    </a:graphicData>
                  </a:graphic>
                </wp:inline>
              </w:drawing>
            </w:r>
          </w:p>
        </w:tc>
      </w:tr>
      <w:tr w:rsidR="00E909D8" w:rsidRPr="00AB3EA3" w:rsidTr="00241A91">
        <w:trPr>
          <w:cantSplit/>
        </w:trPr>
        <w:tc>
          <w:tcPr>
            <w:tcW w:w="3919" w:type="dxa"/>
            <w:tcBorders>
              <w:top w:val="single" w:sz="2" w:space="0" w:color="auto"/>
              <w:bottom w:val="single" w:sz="2" w:space="0" w:color="auto"/>
            </w:tcBorders>
            <w:shd w:val="clear" w:color="auto" w:fill="auto"/>
            <w:vAlign w:val="center"/>
          </w:tcPr>
          <w:p w:rsidR="00E909D8" w:rsidRPr="00FC6776" w:rsidRDefault="00E01542" w:rsidP="00FC6776">
            <w:pPr>
              <w:pStyle w:val="ListParagraph"/>
              <w:numPr>
                <w:ilvl w:val="0"/>
                <w:numId w:val="30"/>
              </w:numPr>
              <w:spacing w:before="60" w:after="60"/>
              <w:ind w:right="0"/>
              <w:rPr>
                <w:bCs w:val="0"/>
                <w:sz w:val="24"/>
                <w:szCs w:val="24"/>
              </w:rPr>
            </w:pPr>
            <w:r>
              <w:rPr>
                <w:bCs w:val="0"/>
                <w:sz w:val="24"/>
                <w:szCs w:val="24"/>
              </w:rPr>
              <w:t xml:space="preserve">Indicate the quantity </w:t>
            </w:r>
            <w:r w:rsidR="001451FF">
              <w:rPr>
                <w:bCs w:val="0"/>
                <w:sz w:val="24"/>
                <w:szCs w:val="24"/>
              </w:rPr>
              <w:t>be</w:t>
            </w:r>
            <w:r>
              <w:rPr>
                <w:bCs w:val="0"/>
                <w:sz w:val="24"/>
                <w:szCs w:val="24"/>
              </w:rPr>
              <w:t>ing</w:t>
            </w:r>
            <w:r w:rsidR="001451FF">
              <w:rPr>
                <w:bCs w:val="0"/>
                <w:sz w:val="24"/>
                <w:szCs w:val="24"/>
              </w:rPr>
              <w:t xml:space="preserve"> </w:t>
            </w:r>
            <w:r w:rsidR="000E32ED">
              <w:rPr>
                <w:bCs w:val="0"/>
                <w:sz w:val="24"/>
                <w:szCs w:val="24"/>
              </w:rPr>
              <w:t>returned</w:t>
            </w:r>
          </w:p>
        </w:tc>
        <w:tc>
          <w:tcPr>
            <w:tcW w:w="6521" w:type="dxa"/>
            <w:tcBorders>
              <w:top w:val="single" w:sz="2" w:space="0" w:color="auto"/>
              <w:bottom w:val="single" w:sz="2" w:space="0" w:color="auto"/>
            </w:tcBorders>
            <w:shd w:val="clear" w:color="auto" w:fill="auto"/>
            <w:vAlign w:val="center"/>
          </w:tcPr>
          <w:p w:rsidR="00E909D8" w:rsidRPr="000E5546" w:rsidRDefault="00E909D8" w:rsidP="00AB3EA3">
            <w:pPr>
              <w:spacing w:before="60" w:after="60"/>
              <w:ind w:left="0" w:right="0"/>
              <w:rPr>
                <w:bCs w:val="0"/>
                <w:sz w:val="18"/>
                <w:szCs w:val="24"/>
              </w:rPr>
            </w:pPr>
            <w:r>
              <w:rPr>
                <w:noProof/>
                <w:lang w:bidi="ar-SA"/>
              </w:rPr>
              <w:drawing>
                <wp:inline distT="0" distB="0" distL="0" distR="0" wp14:anchorId="4F8B819F" wp14:editId="473484AA">
                  <wp:extent cx="4003675" cy="1133475"/>
                  <wp:effectExtent l="19050" t="19050" r="15875"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3675" cy="1133475"/>
                          </a:xfrm>
                          <a:prstGeom prst="rect">
                            <a:avLst/>
                          </a:prstGeom>
                          <a:ln>
                            <a:solidFill>
                              <a:schemeClr val="accent1"/>
                            </a:solidFill>
                          </a:ln>
                        </pic:spPr>
                      </pic:pic>
                    </a:graphicData>
                  </a:graphic>
                </wp:inline>
              </w:drawing>
            </w:r>
          </w:p>
        </w:tc>
      </w:tr>
      <w:tr w:rsidR="007B1D93" w:rsidRPr="00AB3EA3" w:rsidTr="00241A91">
        <w:trPr>
          <w:cantSplit/>
        </w:trPr>
        <w:tc>
          <w:tcPr>
            <w:tcW w:w="3919" w:type="dxa"/>
            <w:tcBorders>
              <w:top w:val="single" w:sz="2" w:space="0" w:color="auto"/>
              <w:bottom w:val="single" w:sz="2" w:space="0" w:color="auto"/>
            </w:tcBorders>
            <w:shd w:val="clear" w:color="auto" w:fill="auto"/>
            <w:vAlign w:val="center"/>
          </w:tcPr>
          <w:p w:rsidR="007B1D93" w:rsidRPr="00FC6776" w:rsidRDefault="001451FF" w:rsidP="000E32ED">
            <w:pPr>
              <w:pStyle w:val="ListParagraph"/>
              <w:numPr>
                <w:ilvl w:val="0"/>
                <w:numId w:val="30"/>
              </w:numPr>
              <w:spacing w:before="60" w:after="60"/>
              <w:ind w:left="390" w:right="0" w:hanging="450"/>
              <w:rPr>
                <w:bCs w:val="0"/>
                <w:sz w:val="24"/>
                <w:szCs w:val="24"/>
              </w:rPr>
            </w:pPr>
            <w:r>
              <w:rPr>
                <w:bCs w:val="0"/>
                <w:sz w:val="24"/>
                <w:szCs w:val="24"/>
              </w:rPr>
              <w:lastRenderedPageBreak/>
              <w:t>Click Confirm Return. An SRM Return document number will be assigned.</w:t>
            </w:r>
          </w:p>
        </w:tc>
        <w:tc>
          <w:tcPr>
            <w:tcW w:w="6521" w:type="dxa"/>
            <w:tcBorders>
              <w:top w:val="single" w:sz="2" w:space="0" w:color="auto"/>
              <w:bottom w:val="single" w:sz="2" w:space="0" w:color="auto"/>
            </w:tcBorders>
            <w:shd w:val="clear" w:color="auto" w:fill="auto"/>
            <w:vAlign w:val="center"/>
          </w:tcPr>
          <w:p w:rsidR="00F5103D" w:rsidRPr="000E5546" w:rsidRDefault="00F5103D" w:rsidP="00AB3EA3">
            <w:pPr>
              <w:spacing w:before="60" w:after="60"/>
              <w:ind w:left="0" w:right="0"/>
              <w:rPr>
                <w:bCs w:val="0"/>
                <w:sz w:val="18"/>
                <w:szCs w:val="24"/>
              </w:rPr>
            </w:pPr>
          </w:p>
          <w:p w:rsidR="008C3D16" w:rsidRDefault="00E909D8" w:rsidP="00AB3EA3">
            <w:pPr>
              <w:spacing w:before="60" w:after="60"/>
              <w:ind w:left="0" w:right="0"/>
              <w:rPr>
                <w:bCs w:val="0"/>
                <w:sz w:val="24"/>
                <w:szCs w:val="24"/>
              </w:rPr>
            </w:pPr>
            <w:r>
              <w:rPr>
                <w:noProof/>
                <w:lang w:bidi="ar-SA"/>
              </w:rPr>
              <w:drawing>
                <wp:inline distT="0" distB="0" distL="0" distR="0" wp14:anchorId="4E529480" wp14:editId="5C97461F">
                  <wp:extent cx="4003675" cy="1431925"/>
                  <wp:effectExtent l="19050" t="19050" r="15875" b="158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3675" cy="1431925"/>
                          </a:xfrm>
                          <a:prstGeom prst="rect">
                            <a:avLst/>
                          </a:prstGeom>
                          <a:ln>
                            <a:solidFill>
                              <a:schemeClr val="accent1"/>
                            </a:solidFill>
                          </a:ln>
                        </pic:spPr>
                      </pic:pic>
                    </a:graphicData>
                  </a:graphic>
                </wp:inline>
              </w:drawing>
            </w:r>
          </w:p>
          <w:p w:rsidR="00F5103D" w:rsidRPr="000E5546" w:rsidRDefault="00F5103D" w:rsidP="00AB3EA3">
            <w:pPr>
              <w:spacing w:before="60" w:after="60"/>
              <w:ind w:left="0" w:right="0"/>
              <w:rPr>
                <w:bCs w:val="0"/>
                <w:sz w:val="18"/>
                <w:szCs w:val="24"/>
              </w:rPr>
            </w:pPr>
          </w:p>
        </w:tc>
      </w:tr>
      <w:tr w:rsidR="007B1D93" w:rsidRPr="00AB3EA3" w:rsidTr="00241A91">
        <w:trPr>
          <w:cantSplit/>
        </w:trPr>
        <w:tc>
          <w:tcPr>
            <w:tcW w:w="3919" w:type="dxa"/>
            <w:tcBorders>
              <w:top w:val="single" w:sz="2" w:space="0" w:color="auto"/>
              <w:bottom w:val="single" w:sz="2" w:space="0" w:color="auto"/>
            </w:tcBorders>
            <w:shd w:val="clear" w:color="auto" w:fill="auto"/>
            <w:vAlign w:val="center"/>
          </w:tcPr>
          <w:p w:rsidR="002C08CB" w:rsidRPr="000E32ED" w:rsidRDefault="00EF2C63" w:rsidP="000E32ED">
            <w:pPr>
              <w:pStyle w:val="ListParagraph"/>
              <w:numPr>
                <w:ilvl w:val="0"/>
                <w:numId w:val="30"/>
              </w:numPr>
              <w:spacing w:before="60" w:after="60"/>
              <w:ind w:left="390" w:right="0" w:hanging="450"/>
              <w:rPr>
                <w:bCs w:val="0"/>
                <w:sz w:val="24"/>
                <w:szCs w:val="24"/>
              </w:rPr>
            </w:pPr>
            <w:r w:rsidRPr="000E32ED">
              <w:rPr>
                <w:bCs w:val="0"/>
                <w:sz w:val="24"/>
                <w:szCs w:val="24"/>
              </w:rPr>
              <w:t xml:space="preserve">Use T-code ME23N, if needed, to validate and track the Return Delivery posting against the PO. This can be found on the Purchase Order history tab in the bottom Details section. It will post under the Goods Receipt section. </w:t>
            </w:r>
            <w:r w:rsidRPr="000E32ED">
              <w:rPr>
                <w:bCs w:val="0"/>
                <w:sz w:val="24"/>
                <w:szCs w:val="24"/>
              </w:rPr>
              <w:br/>
              <w:t>The credit memo, when issued by the supplier, will post here under the Invoice Receipt section.</w:t>
            </w:r>
          </w:p>
          <w:p w:rsidR="00EF2C63" w:rsidRPr="00EF2C63" w:rsidRDefault="00EF2C63" w:rsidP="00EF2C63">
            <w:pPr>
              <w:pStyle w:val="ListParagraph"/>
              <w:spacing w:before="60" w:after="60"/>
              <w:ind w:left="300" w:right="0"/>
              <w:rPr>
                <w:bCs w:val="0"/>
                <w:sz w:val="24"/>
                <w:szCs w:val="24"/>
              </w:rPr>
            </w:pPr>
          </w:p>
        </w:tc>
        <w:tc>
          <w:tcPr>
            <w:tcW w:w="6521" w:type="dxa"/>
            <w:tcBorders>
              <w:top w:val="single" w:sz="2" w:space="0" w:color="auto"/>
              <w:bottom w:val="single" w:sz="2" w:space="0" w:color="auto"/>
            </w:tcBorders>
            <w:shd w:val="clear" w:color="auto" w:fill="auto"/>
            <w:vAlign w:val="center"/>
          </w:tcPr>
          <w:p w:rsidR="00B56053" w:rsidRDefault="00B56053" w:rsidP="00AB3EA3">
            <w:pPr>
              <w:spacing w:before="60" w:after="60"/>
              <w:ind w:left="0" w:right="0"/>
              <w:rPr>
                <w:noProof/>
                <w:sz w:val="24"/>
                <w:szCs w:val="24"/>
                <w:lang w:bidi="ar-SA"/>
              </w:rPr>
            </w:pPr>
          </w:p>
          <w:p w:rsidR="00241A91" w:rsidRPr="005177A9" w:rsidRDefault="001451FF" w:rsidP="00AB3EA3">
            <w:pPr>
              <w:spacing w:before="60" w:after="60"/>
              <w:ind w:left="0" w:right="0"/>
              <w:rPr>
                <w:noProof/>
                <w:sz w:val="24"/>
                <w:szCs w:val="24"/>
                <w:lang w:bidi="ar-SA"/>
              </w:rPr>
            </w:pPr>
            <w:r>
              <w:rPr>
                <w:noProof/>
                <w:lang w:bidi="ar-SA"/>
              </w:rPr>
              <w:drawing>
                <wp:inline distT="0" distB="0" distL="0" distR="0" wp14:anchorId="0957DDBC" wp14:editId="0AE23CC8">
                  <wp:extent cx="3749040" cy="1737360"/>
                  <wp:effectExtent l="19050" t="19050" r="22860"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3915" r="18137" b="-2067"/>
                          <a:stretch/>
                        </pic:blipFill>
                        <pic:spPr bwMode="auto">
                          <a:xfrm>
                            <a:off x="0" y="0"/>
                            <a:ext cx="3749040" cy="173736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0E5546" w:rsidRPr="00AB3EA3" w:rsidTr="00241A91">
        <w:trPr>
          <w:cantSplit/>
        </w:trPr>
        <w:tc>
          <w:tcPr>
            <w:tcW w:w="3919" w:type="dxa"/>
            <w:tcBorders>
              <w:top w:val="single" w:sz="2" w:space="0" w:color="auto"/>
              <w:bottom w:val="single" w:sz="2" w:space="0" w:color="auto"/>
            </w:tcBorders>
            <w:shd w:val="clear" w:color="auto" w:fill="auto"/>
            <w:vAlign w:val="center"/>
          </w:tcPr>
          <w:p w:rsidR="00131EE8" w:rsidRPr="00EF2C63" w:rsidRDefault="00131EE8" w:rsidP="000E32ED">
            <w:pPr>
              <w:pStyle w:val="ListParagraph"/>
              <w:numPr>
                <w:ilvl w:val="0"/>
                <w:numId w:val="30"/>
              </w:numPr>
              <w:spacing w:before="60" w:after="60"/>
              <w:ind w:left="390" w:right="0" w:hanging="450"/>
              <w:rPr>
                <w:bCs w:val="0"/>
                <w:color w:val="000000" w:themeColor="text1"/>
                <w:sz w:val="24"/>
                <w:szCs w:val="24"/>
              </w:rPr>
            </w:pPr>
            <w:r w:rsidRPr="00EF2C63">
              <w:rPr>
                <w:bCs w:val="0"/>
                <w:color w:val="000000" w:themeColor="text1"/>
                <w:sz w:val="24"/>
                <w:szCs w:val="24"/>
              </w:rPr>
              <w:lastRenderedPageBreak/>
              <w:t xml:space="preserve">Notify the Purchasing buyer </w:t>
            </w:r>
            <w:r>
              <w:rPr>
                <w:bCs w:val="0"/>
                <w:color w:val="000000" w:themeColor="text1"/>
                <w:sz w:val="24"/>
                <w:szCs w:val="24"/>
              </w:rPr>
              <w:t xml:space="preserve">responsible for the order </w:t>
            </w:r>
            <w:r w:rsidRPr="00EF2C63">
              <w:rPr>
                <w:bCs w:val="0"/>
                <w:color w:val="000000" w:themeColor="text1"/>
                <w:sz w:val="24"/>
                <w:szCs w:val="24"/>
              </w:rPr>
              <w:t>via email regarding the return so s/he can monitor and close out the PO line item and remaining encumbrance.</w:t>
            </w:r>
          </w:p>
          <w:p w:rsidR="00131EE8" w:rsidRDefault="00131EE8" w:rsidP="00131EE8">
            <w:pPr>
              <w:pStyle w:val="ListParagraph"/>
              <w:spacing w:before="60" w:after="60"/>
              <w:ind w:left="300" w:right="0"/>
              <w:rPr>
                <w:bCs w:val="0"/>
                <w:color w:val="000000" w:themeColor="text1"/>
                <w:sz w:val="24"/>
                <w:szCs w:val="24"/>
              </w:rPr>
            </w:pPr>
          </w:p>
          <w:p w:rsidR="00131EE8" w:rsidRDefault="00131EE8" w:rsidP="00131EE8">
            <w:pPr>
              <w:pStyle w:val="ListParagraph"/>
              <w:spacing w:before="60" w:after="60"/>
              <w:ind w:left="300" w:right="0"/>
              <w:rPr>
                <w:bCs w:val="0"/>
                <w:color w:val="000000" w:themeColor="text1"/>
                <w:sz w:val="24"/>
                <w:szCs w:val="24"/>
              </w:rPr>
            </w:pPr>
            <w:r w:rsidRPr="000E5546">
              <w:rPr>
                <w:bCs w:val="0"/>
                <w:color w:val="000000" w:themeColor="text1"/>
                <w:sz w:val="24"/>
                <w:szCs w:val="24"/>
              </w:rPr>
              <w:t>If a partial charge results from the return (restocking fee, return fre</w:t>
            </w:r>
            <w:r>
              <w:rPr>
                <w:bCs w:val="0"/>
                <w:color w:val="000000" w:themeColor="text1"/>
                <w:sz w:val="24"/>
                <w:szCs w:val="24"/>
              </w:rPr>
              <w:t>ight, etc.), the Purchasing buyer will manage/correct the line item within SRM</w:t>
            </w:r>
            <w:r w:rsidRPr="000E5546">
              <w:rPr>
                <w:bCs w:val="0"/>
                <w:color w:val="000000" w:themeColor="text1"/>
                <w:sz w:val="24"/>
                <w:szCs w:val="24"/>
              </w:rPr>
              <w:t xml:space="preserve"> as appropriate to allow the charges.</w:t>
            </w:r>
          </w:p>
          <w:p w:rsidR="00131EE8" w:rsidRDefault="00131EE8" w:rsidP="00131EE8">
            <w:pPr>
              <w:pStyle w:val="ListParagraph"/>
              <w:spacing w:before="60" w:after="60"/>
              <w:ind w:left="300" w:right="0"/>
              <w:rPr>
                <w:bCs w:val="0"/>
                <w:color w:val="000000" w:themeColor="text1"/>
                <w:sz w:val="24"/>
                <w:szCs w:val="24"/>
              </w:rPr>
            </w:pPr>
          </w:p>
          <w:p w:rsidR="00131EE8" w:rsidRDefault="00131EE8" w:rsidP="00131EE8">
            <w:pPr>
              <w:pStyle w:val="ListParagraph"/>
              <w:spacing w:before="60" w:after="60"/>
              <w:ind w:left="300" w:right="0"/>
              <w:rPr>
                <w:bCs w:val="0"/>
                <w:color w:val="000000" w:themeColor="text1"/>
                <w:sz w:val="24"/>
                <w:szCs w:val="24"/>
              </w:rPr>
            </w:pPr>
            <w:r>
              <w:rPr>
                <w:bCs w:val="0"/>
                <w:color w:val="000000" w:themeColor="text1"/>
                <w:sz w:val="24"/>
                <w:szCs w:val="24"/>
              </w:rPr>
              <w:t>If you have special circumstances (e.g., returning item on which the invoice has already paid) consult the Purchasing buyer for guidance.</w:t>
            </w:r>
          </w:p>
          <w:p w:rsidR="001451FF" w:rsidRPr="000E5546" w:rsidRDefault="001451FF" w:rsidP="00EF2C63">
            <w:pPr>
              <w:pStyle w:val="ListParagraph"/>
              <w:spacing w:before="60" w:after="60"/>
              <w:ind w:left="300" w:right="0"/>
              <w:rPr>
                <w:bCs w:val="0"/>
                <w:color w:val="000000" w:themeColor="text1"/>
                <w:sz w:val="24"/>
                <w:szCs w:val="24"/>
              </w:rPr>
            </w:pPr>
          </w:p>
        </w:tc>
        <w:tc>
          <w:tcPr>
            <w:tcW w:w="6521" w:type="dxa"/>
            <w:tcBorders>
              <w:top w:val="single" w:sz="2" w:space="0" w:color="auto"/>
              <w:bottom w:val="single" w:sz="2" w:space="0" w:color="auto"/>
            </w:tcBorders>
            <w:shd w:val="clear" w:color="auto" w:fill="auto"/>
            <w:vAlign w:val="center"/>
          </w:tcPr>
          <w:p w:rsidR="000E5546" w:rsidRDefault="00003A8D" w:rsidP="00AB3EA3">
            <w:pPr>
              <w:spacing w:before="60" w:after="60"/>
              <w:ind w:left="0" w:right="0"/>
              <w:rPr>
                <w:noProof/>
                <w:sz w:val="24"/>
                <w:szCs w:val="24"/>
                <w:lang w:bidi="ar-SA"/>
              </w:rPr>
            </w:pPr>
            <w:r>
              <w:rPr>
                <w:noProof/>
                <w:lang w:bidi="ar-SA"/>
              </w:rPr>
              <w:drawing>
                <wp:inline distT="0" distB="0" distL="0" distR="0" wp14:anchorId="08F511ED" wp14:editId="4E15529A">
                  <wp:extent cx="4003675" cy="1522730"/>
                  <wp:effectExtent l="19050" t="19050" r="15875" b="203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03675" cy="1522730"/>
                          </a:xfrm>
                          <a:prstGeom prst="rect">
                            <a:avLst/>
                          </a:prstGeom>
                          <a:ln>
                            <a:solidFill>
                              <a:srgbClr val="4F81BD"/>
                            </a:solidFill>
                          </a:ln>
                        </pic:spPr>
                      </pic:pic>
                    </a:graphicData>
                  </a:graphic>
                </wp:inline>
              </w:drawing>
            </w:r>
          </w:p>
          <w:p w:rsidR="00131EE8" w:rsidRDefault="00131EE8" w:rsidP="00AB3EA3">
            <w:pPr>
              <w:spacing w:before="60" w:after="60"/>
              <w:ind w:left="0" w:right="0"/>
              <w:rPr>
                <w:noProof/>
                <w:sz w:val="24"/>
                <w:szCs w:val="24"/>
                <w:lang w:bidi="ar-SA"/>
              </w:rPr>
            </w:pPr>
          </w:p>
          <w:p w:rsidR="00131EE8" w:rsidRDefault="00131EE8" w:rsidP="00AB3EA3">
            <w:pPr>
              <w:spacing w:before="60" w:after="60"/>
              <w:ind w:left="0" w:right="0"/>
              <w:rPr>
                <w:noProof/>
                <w:sz w:val="24"/>
                <w:szCs w:val="24"/>
                <w:lang w:bidi="ar-SA"/>
              </w:rPr>
            </w:pPr>
          </w:p>
          <w:p w:rsidR="00131EE8" w:rsidRDefault="00131EE8" w:rsidP="00AB3EA3">
            <w:pPr>
              <w:spacing w:before="60" w:after="60"/>
              <w:ind w:left="0" w:right="0"/>
              <w:rPr>
                <w:noProof/>
                <w:sz w:val="24"/>
                <w:szCs w:val="24"/>
                <w:lang w:bidi="ar-SA"/>
              </w:rPr>
            </w:pPr>
          </w:p>
          <w:p w:rsidR="00131EE8" w:rsidRDefault="00131EE8" w:rsidP="00AB3EA3">
            <w:pPr>
              <w:spacing w:before="60" w:after="60"/>
              <w:ind w:left="0" w:right="0"/>
              <w:rPr>
                <w:noProof/>
                <w:sz w:val="24"/>
                <w:szCs w:val="24"/>
                <w:lang w:bidi="ar-SA"/>
              </w:rPr>
            </w:pPr>
          </w:p>
          <w:p w:rsidR="00131EE8" w:rsidRDefault="00131EE8" w:rsidP="00AB3EA3">
            <w:pPr>
              <w:spacing w:before="60" w:after="60"/>
              <w:ind w:left="0" w:right="0"/>
              <w:rPr>
                <w:noProof/>
                <w:sz w:val="24"/>
                <w:szCs w:val="24"/>
                <w:lang w:bidi="ar-SA"/>
              </w:rPr>
            </w:pPr>
          </w:p>
          <w:p w:rsidR="00131EE8" w:rsidRDefault="00131EE8" w:rsidP="00AB3EA3">
            <w:pPr>
              <w:spacing w:before="60" w:after="60"/>
              <w:ind w:left="0" w:right="0"/>
              <w:rPr>
                <w:noProof/>
                <w:sz w:val="24"/>
                <w:szCs w:val="24"/>
                <w:lang w:bidi="ar-SA"/>
              </w:rPr>
            </w:pPr>
          </w:p>
          <w:p w:rsidR="00131EE8" w:rsidRDefault="00131EE8" w:rsidP="00AB3EA3">
            <w:pPr>
              <w:spacing w:before="60" w:after="60"/>
              <w:ind w:left="0" w:right="0"/>
              <w:rPr>
                <w:noProof/>
                <w:sz w:val="24"/>
                <w:szCs w:val="24"/>
                <w:lang w:bidi="ar-SA"/>
              </w:rPr>
            </w:pPr>
          </w:p>
          <w:p w:rsidR="00131EE8" w:rsidRDefault="00131EE8" w:rsidP="00AB3EA3">
            <w:pPr>
              <w:spacing w:before="60" w:after="60"/>
              <w:ind w:left="0" w:right="0"/>
              <w:rPr>
                <w:noProof/>
                <w:sz w:val="24"/>
                <w:szCs w:val="24"/>
                <w:lang w:bidi="ar-SA"/>
              </w:rPr>
            </w:pPr>
          </w:p>
          <w:p w:rsidR="00131EE8" w:rsidRDefault="00131EE8" w:rsidP="00AB3EA3">
            <w:pPr>
              <w:spacing w:before="60" w:after="60"/>
              <w:ind w:left="0" w:right="0"/>
              <w:rPr>
                <w:noProof/>
                <w:sz w:val="24"/>
                <w:szCs w:val="24"/>
                <w:lang w:bidi="ar-SA"/>
              </w:rPr>
            </w:pPr>
          </w:p>
          <w:p w:rsidR="00131EE8" w:rsidRDefault="00131EE8" w:rsidP="00AB3EA3">
            <w:pPr>
              <w:spacing w:before="60" w:after="60"/>
              <w:ind w:left="0" w:right="0"/>
              <w:rPr>
                <w:noProof/>
                <w:sz w:val="24"/>
                <w:szCs w:val="24"/>
                <w:lang w:bidi="ar-SA"/>
              </w:rPr>
            </w:pPr>
          </w:p>
          <w:p w:rsidR="00131EE8" w:rsidRDefault="00131EE8" w:rsidP="00AB3EA3">
            <w:pPr>
              <w:spacing w:before="60" w:after="60"/>
              <w:ind w:left="0" w:right="0"/>
              <w:rPr>
                <w:noProof/>
                <w:sz w:val="24"/>
                <w:szCs w:val="24"/>
                <w:lang w:bidi="ar-SA"/>
              </w:rPr>
            </w:pPr>
          </w:p>
          <w:p w:rsidR="00131EE8" w:rsidRDefault="00131EE8" w:rsidP="00AB3EA3">
            <w:pPr>
              <w:spacing w:before="60" w:after="60"/>
              <w:ind w:left="0" w:right="0"/>
              <w:rPr>
                <w:noProof/>
                <w:sz w:val="24"/>
                <w:szCs w:val="24"/>
                <w:lang w:bidi="ar-SA"/>
              </w:rPr>
            </w:pPr>
          </w:p>
          <w:p w:rsidR="00131EE8" w:rsidRPr="005177A9" w:rsidRDefault="00131EE8" w:rsidP="00AB3EA3">
            <w:pPr>
              <w:spacing w:before="60" w:after="60"/>
              <w:ind w:left="0" w:right="0"/>
              <w:rPr>
                <w:noProof/>
                <w:sz w:val="24"/>
                <w:szCs w:val="24"/>
                <w:lang w:bidi="ar-SA"/>
              </w:rPr>
            </w:pPr>
          </w:p>
        </w:tc>
      </w:tr>
    </w:tbl>
    <w:p w:rsidR="00FC396B" w:rsidRDefault="00FC396B" w:rsidP="004E6C3B"/>
    <w:sectPr w:rsidR="00FC396B" w:rsidSect="0014580F">
      <w:headerReference w:type="default" r:id="rId20"/>
      <w:footerReference w:type="default" r:id="rId21"/>
      <w:pgSz w:w="12240" w:h="15840"/>
      <w:pgMar w:top="547"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B9" w:rsidRDefault="003F5BB9">
      <w:r>
        <w:separator/>
      </w:r>
    </w:p>
  </w:endnote>
  <w:endnote w:type="continuationSeparator" w:id="0">
    <w:p w:rsidR="003F5BB9" w:rsidRDefault="003F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B9" w:rsidRDefault="000453A4">
    <w:pPr>
      <w:pStyle w:val="Footer"/>
    </w:pPr>
    <w:r>
      <w:rPr>
        <w:rFonts w:ascii="Lucida Sans Unicode" w:hAnsi="Lucida Sans Unicode" w:cs="Lucida Sans Unicode"/>
        <w:noProof/>
        <w:lang w:bidi="ar-SA"/>
      </w:rPr>
      <mc:AlternateContent>
        <mc:Choice Requires="wps">
          <w:drawing>
            <wp:anchor distT="0" distB="0" distL="114300" distR="114300" simplePos="0" relativeHeight="251659264" behindDoc="0" locked="0" layoutInCell="1" allowOverlap="1">
              <wp:simplePos x="0" y="0"/>
              <wp:positionH relativeFrom="column">
                <wp:posOffset>6400800</wp:posOffset>
              </wp:positionH>
              <wp:positionV relativeFrom="paragraph">
                <wp:posOffset>-133350</wp:posOffset>
              </wp:positionV>
              <wp:extent cx="443865" cy="603250"/>
              <wp:effectExtent l="19050" t="19050" r="22860" b="15875"/>
              <wp:wrapNone/>
              <wp:docPr id="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43865" cy="6032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938979" id="Freeform 37" o:spid="_x0000_s1026" style="position:absolute;margin-left:7in;margin-top:-10.5pt;width:34.95pt;height:4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" path="m623,l,,,889e" filled="f" fillcolor="#0c9" strokecolor="#36f" strokeweight="2.25pt">
              <v:path arrowok="t" o:connecttype="custom" o:connectlocs="443865,0;0,0;0,6032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8240" behindDoc="0" locked="0" layoutInCell="1" allowOverlap="1">
              <wp:simplePos x="0" y="0"/>
              <wp:positionH relativeFrom="column">
                <wp:posOffset>6461125</wp:posOffset>
              </wp:positionH>
              <wp:positionV relativeFrom="paragraph">
                <wp:posOffset>-90170</wp:posOffset>
              </wp:positionV>
              <wp:extent cx="314960" cy="488950"/>
              <wp:effectExtent l="22225" t="24130" r="24765" b="20320"/>
              <wp:wrapNone/>
              <wp:docPr id="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14960" cy="4889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55B16C" id="Freeform 36" o:spid="_x0000_s1026" style="position:absolute;margin-left:508.75pt;margin-top:-7.1pt;width:24.8pt;height:3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" path="m623,l,,,889e" filled="f" fillcolor="#0c9" strokecolor="#009" strokeweight="3pt">
              <v:path arrowok="t" o:connecttype="custom" o:connectlocs="314960,0;0,0;0,4889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7216" behindDoc="0" locked="0" layoutInCell="1" allowOverlap="1">
              <wp:simplePos x="0" y="0"/>
              <wp:positionH relativeFrom="column">
                <wp:posOffset>6515100</wp:posOffset>
              </wp:positionH>
              <wp:positionV relativeFrom="page">
                <wp:posOffset>9377045</wp:posOffset>
              </wp:positionV>
              <wp:extent cx="228600" cy="342900"/>
              <wp:effectExtent l="0" t="4445"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0C618D">
                            <w:rPr>
                              <w:rStyle w:val="PageNumber"/>
                              <w:noProof/>
                              <w:sz w:val="24"/>
                              <w:szCs w:val="24"/>
                            </w:rPr>
                            <w:t>2</w:t>
                          </w:r>
                          <w:r w:rsidRPr="002F1110">
                            <w:rPr>
                              <w:rStyle w:val="PageNumbe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513pt;margin-top:738.3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ct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" stroked="f">
              <v:textbox>
                <w:txbxContent>
                  <w:p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0C618D">
                      <w:rPr>
                        <w:rStyle w:val="PageNumber"/>
                        <w:noProof/>
                        <w:sz w:val="24"/>
                        <w:szCs w:val="24"/>
                      </w:rPr>
                      <w:t>2</w:t>
                    </w:r>
                    <w:r w:rsidRPr="002F1110">
                      <w:rPr>
                        <w:rStyle w:val="PageNumber"/>
                        <w:sz w:val="24"/>
                        <w:szCs w:val="24"/>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B9" w:rsidRDefault="003F5BB9">
      <w:r>
        <w:separator/>
      </w:r>
    </w:p>
  </w:footnote>
  <w:footnote w:type="continuationSeparator" w:id="0">
    <w:p w:rsidR="003F5BB9" w:rsidRDefault="003F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B9" w:rsidRPr="006D5BC0" w:rsidRDefault="000453A4" w:rsidP="00672563">
    <w:pPr>
      <w:pStyle w:val="Header"/>
      <w:spacing w:before="0"/>
      <w:ind w:left="360"/>
      <w:rPr>
        <w:rFonts w:cs="Lucida Sans Unicode"/>
        <w:noProof/>
        <w:color w:val="6165FD"/>
        <w:szCs w:val="28"/>
        <w:lang w:bidi="ar-SA"/>
      </w:rPr>
    </w:pPr>
    <w:r>
      <w:rPr>
        <w:rFonts w:cs="Lucida Sans Unicode"/>
        <w:noProof/>
        <w:color w:val="6165FD"/>
        <w:szCs w:val="28"/>
        <w:lang w:bidi="ar-SA"/>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-111125</wp:posOffset>
              </wp:positionV>
              <wp:extent cx="443865" cy="801370"/>
              <wp:effectExtent l="22860" t="22225" r="19050" b="14605"/>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443865" cy="80137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557BF" id="Freeform 24" o:spid="_x0000_s1026" style="position:absolute;margin-left:1.05pt;margin-top:-8.75pt;width:34.95pt;height:6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" path="m623,l,,,889e" filled="f" fillcolor="#0c9" strokecolor="#36f" strokeweight="2.25pt">
              <v:path arrowok="t" o:connecttype="custom" o:connectlocs="443865,0;0,0;0,801370" o:connectangles="0,0,0"/>
            </v:shape>
          </w:pict>
        </mc:Fallback>
      </mc:AlternateContent>
    </w:r>
    <w:r>
      <w:rPr>
        <w:rFonts w:cs="Lucida Sans Unicode"/>
        <w:noProof/>
        <w:color w:val="6165FD"/>
        <w:szCs w:val="28"/>
        <w:lang w:bidi="ar-SA"/>
      </w:rPr>
      <mc:AlternateContent>
        <mc:Choice Requires="wps">
          <w:drawing>
            <wp:anchor distT="0" distB="0" distL="114300" distR="114300" simplePos="0" relativeHeight="251654144" behindDoc="0" locked="0" layoutInCell="1" allowOverlap="1">
              <wp:simplePos x="0" y="0"/>
              <wp:positionH relativeFrom="column">
                <wp:posOffset>81915</wp:posOffset>
              </wp:positionH>
              <wp:positionV relativeFrom="paragraph">
                <wp:posOffset>-54610</wp:posOffset>
              </wp:positionV>
              <wp:extent cx="314960" cy="683895"/>
              <wp:effectExtent l="24765" t="21590" r="22225" b="27940"/>
              <wp:wrapNone/>
              <wp:docPr id="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314960" cy="683895"/>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14EA29" id="Freeform 23" o:spid="_x0000_s1026" style="position:absolute;margin-left:6.45pt;margin-top:-4.3pt;width:24.8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" path="m623,l,,,889e" filled="f" fillcolor="#0c9" strokecolor="#009" strokeweight="3pt">
              <v:path arrowok="t" o:connecttype="custom" o:connectlocs="314960,0;0,0;0,683895" o:connectangles="0,0,0"/>
            </v:shape>
          </w:pict>
        </mc:Fallback>
      </mc:AlternateContent>
    </w:r>
    <w:r w:rsidR="00653BAE">
      <w:rPr>
        <w:rFonts w:cs="Lucida Sans Unicode"/>
        <w:b/>
        <w:bCs w:val="0"/>
        <w:i/>
        <w:iCs/>
        <w:color w:val="6165FD"/>
        <w:sz w:val="28"/>
        <w:szCs w:val="28"/>
      </w:rPr>
      <w:t>Purchasing Quick Reference Card</w:t>
    </w:r>
    <w:r w:rsidR="003F5BB9" w:rsidRPr="006D5BC0">
      <w:rPr>
        <w:rFonts w:cs="Lucida Sans Unicode"/>
        <w:noProof/>
        <w:color w:val="6165FD"/>
        <w:szCs w:val="28"/>
        <w:lang w:bidi="ar-SA"/>
      </w:rPr>
      <w:t xml:space="preserve"> </w:t>
    </w:r>
  </w:p>
  <w:p w:rsidR="003F5BB9" w:rsidRPr="00575A67" w:rsidRDefault="000453A4" w:rsidP="00C116BE">
    <w:pPr>
      <w:pStyle w:val="Header"/>
      <w:spacing w:before="0"/>
      <w:rPr>
        <w:color w:val="000099"/>
      </w:rPr>
    </w:pPr>
    <w:r>
      <w:rPr>
        <w:noProof/>
        <w:color w:val="000099"/>
        <w:lang w:bidi="ar-SA"/>
      </w:rPr>
      <mc:AlternateContent>
        <mc:Choice Requires="wps">
          <w:drawing>
            <wp:anchor distT="0" distB="0" distL="114300" distR="114300" simplePos="0" relativeHeight="251656192" behindDoc="0" locked="0" layoutInCell="1" allowOverlap="1">
              <wp:simplePos x="0" y="0"/>
              <wp:positionH relativeFrom="column">
                <wp:posOffset>212090</wp:posOffset>
              </wp:positionH>
              <wp:positionV relativeFrom="paragraph">
                <wp:posOffset>18415</wp:posOffset>
              </wp:positionV>
              <wp:extent cx="6613525" cy="0"/>
              <wp:effectExtent l="21590" t="18415" r="22860" b="1968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2857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30606"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45pt" to="53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" strokecolor="#009" strokeweight="2.25pt">
              <v:shadow opacity=".5" offset="6pt,6pt"/>
            </v:line>
          </w:pict>
        </mc:Fallback>
      </mc:AlternateContent>
    </w:r>
    <w:r w:rsidR="00D73727">
      <w:rPr>
        <w:rFonts w:cs="Lucida Sans Unicode"/>
        <w:b/>
        <w:bCs w:val="0"/>
        <w:noProof/>
        <w:color w:val="000099"/>
        <w:sz w:val="40"/>
        <w:szCs w:val="40"/>
        <w:lang w:bidi="ar-SA"/>
        <w14:shadow w14:blurRad="50800" w14:dist="38100" w14:dir="2700000" w14:sx="100000" w14:sy="100000" w14:kx="0" w14:ky="0" w14:algn="tl">
          <w14:srgbClr w14:val="000000">
            <w14:alpha w14:val="60000"/>
          </w14:srgbClr>
        </w14:shadow>
      </w:rPr>
      <w:t xml:space="preserve">  Returns From SRM</w:t>
    </w:r>
    <w:r w:rsidR="00C116BE">
      <w:rPr>
        <w:rFonts w:cs="Lucida Sans Unicode"/>
        <w:b/>
        <w:bCs w:val="0"/>
        <w:noProof/>
        <w:color w:val="000099"/>
        <w:sz w:val="40"/>
        <w:szCs w:val="40"/>
        <w:lang w:bidi="ar-SA"/>
        <w14:shadow w14:blurRad="50800" w14:dist="38100" w14:dir="2700000" w14:sx="100000" w14:sy="100000" w14:kx="0" w14:ky="0" w14:algn="tl">
          <w14:srgbClr w14:val="000000">
            <w14:alpha w14:val="60000"/>
          </w14:srgbClr>
        </w14:shadow>
      </w:rPr>
      <w:t xml:space="preserve"> Purchase Orders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FBD"/>
    <w:multiLevelType w:val="singleLevel"/>
    <w:tmpl w:val="4BFA0CD2"/>
    <w:lvl w:ilvl="0">
      <w:start w:val="1"/>
      <w:numFmt w:val="bullet"/>
      <w:pStyle w:val="TopicTextBulleted"/>
      <w:lvlText w:val=""/>
      <w:lvlJc w:val="left"/>
      <w:pPr>
        <w:tabs>
          <w:tab w:val="num" w:pos="360"/>
        </w:tabs>
        <w:ind w:left="302" w:hanging="302"/>
      </w:pPr>
      <w:rPr>
        <w:rFonts w:ascii="Symbol" w:hAnsi="Symbol" w:hint="default"/>
      </w:rPr>
    </w:lvl>
  </w:abstractNum>
  <w:abstractNum w:abstractNumId="1" w15:restartNumberingAfterBreak="0">
    <w:nsid w:val="08722BB1"/>
    <w:multiLevelType w:val="hybridMultilevel"/>
    <w:tmpl w:val="BF245CDE"/>
    <w:lvl w:ilvl="0" w:tplc="264A2DCC">
      <w:start w:val="1"/>
      <w:numFmt w:val="bullet"/>
      <w:lvlText w:val="•"/>
      <w:lvlJc w:val="left"/>
      <w:pPr>
        <w:tabs>
          <w:tab w:val="num" w:pos="720"/>
        </w:tabs>
        <w:ind w:left="720" w:hanging="360"/>
      </w:pPr>
      <w:rPr>
        <w:rFonts w:ascii="Arial" w:hAnsi="Arial" w:hint="default"/>
      </w:rPr>
    </w:lvl>
    <w:lvl w:ilvl="1" w:tplc="67C4364E">
      <w:start w:val="1"/>
      <w:numFmt w:val="bullet"/>
      <w:lvlText w:val="•"/>
      <w:lvlJc w:val="left"/>
      <w:pPr>
        <w:tabs>
          <w:tab w:val="num" w:pos="1440"/>
        </w:tabs>
        <w:ind w:left="1440" w:hanging="360"/>
      </w:pPr>
      <w:rPr>
        <w:rFonts w:ascii="Arial" w:hAnsi="Arial" w:hint="default"/>
      </w:rPr>
    </w:lvl>
    <w:lvl w:ilvl="2" w:tplc="CC1CFADC" w:tentative="1">
      <w:start w:val="1"/>
      <w:numFmt w:val="bullet"/>
      <w:lvlText w:val="•"/>
      <w:lvlJc w:val="left"/>
      <w:pPr>
        <w:tabs>
          <w:tab w:val="num" w:pos="2160"/>
        </w:tabs>
        <w:ind w:left="2160" w:hanging="360"/>
      </w:pPr>
      <w:rPr>
        <w:rFonts w:ascii="Arial" w:hAnsi="Arial" w:hint="default"/>
      </w:rPr>
    </w:lvl>
    <w:lvl w:ilvl="3" w:tplc="6C82204E" w:tentative="1">
      <w:start w:val="1"/>
      <w:numFmt w:val="bullet"/>
      <w:lvlText w:val="•"/>
      <w:lvlJc w:val="left"/>
      <w:pPr>
        <w:tabs>
          <w:tab w:val="num" w:pos="2880"/>
        </w:tabs>
        <w:ind w:left="2880" w:hanging="360"/>
      </w:pPr>
      <w:rPr>
        <w:rFonts w:ascii="Arial" w:hAnsi="Arial" w:hint="default"/>
      </w:rPr>
    </w:lvl>
    <w:lvl w:ilvl="4" w:tplc="C374C538" w:tentative="1">
      <w:start w:val="1"/>
      <w:numFmt w:val="bullet"/>
      <w:lvlText w:val="•"/>
      <w:lvlJc w:val="left"/>
      <w:pPr>
        <w:tabs>
          <w:tab w:val="num" w:pos="3600"/>
        </w:tabs>
        <w:ind w:left="3600" w:hanging="360"/>
      </w:pPr>
      <w:rPr>
        <w:rFonts w:ascii="Arial" w:hAnsi="Arial" w:hint="default"/>
      </w:rPr>
    </w:lvl>
    <w:lvl w:ilvl="5" w:tplc="8DAA14F6" w:tentative="1">
      <w:start w:val="1"/>
      <w:numFmt w:val="bullet"/>
      <w:lvlText w:val="•"/>
      <w:lvlJc w:val="left"/>
      <w:pPr>
        <w:tabs>
          <w:tab w:val="num" w:pos="4320"/>
        </w:tabs>
        <w:ind w:left="4320" w:hanging="360"/>
      </w:pPr>
      <w:rPr>
        <w:rFonts w:ascii="Arial" w:hAnsi="Arial" w:hint="default"/>
      </w:rPr>
    </w:lvl>
    <w:lvl w:ilvl="6" w:tplc="9380401E" w:tentative="1">
      <w:start w:val="1"/>
      <w:numFmt w:val="bullet"/>
      <w:lvlText w:val="•"/>
      <w:lvlJc w:val="left"/>
      <w:pPr>
        <w:tabs>
          <w:tab w:val="num" w:pos="5040"/>
        </w:tabs>
        <w:ind w:left="5040" w:hanging="360"/>
      </w:pPr>
      <w:rPr>
        <w:rFonts w:ascii="Arial" w:hAnsi="Arial" w:hint="default"/>
      </w:rPr>
    </w:lvl>
    <w:lvl w:ilvl="7" w:tplc="20A23AA6" w:tentative="1">
      <w:start w:val="1"/>
      <w:numFmt w:val="bullet"/>
      <w:lvlText w:val="•"/>
      <w:lvlJc w:val="left"/>
      <w:pPr>
        <w:tabs>
          <w:tab w:val="num" w:pos="5760"/>
        </w:tabs>
        <w:ind w:left="5760" w:hanging="360"/>
      </w:pPr>
      <w:rPr>
        <w:rFonts w:ascii="Arial" w:hAnsi="Arial" w:hint="default"/>
      </w:rPr>
    </w:lvl>
    <w:lvl w:ilvl="8" w:tplc="7F8CAB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90C3F"/>
    <w:multiLevelType w:val="hybridMultilevel"/>
    <w:tmpl w:val="F5D8E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951C5"/>
    <w:multiLevelType w:val="hybridMultilevel"/>
    <w:tmpl w:val="21AAE436"/>
    <w:lvl w:ilvl="0" w:tplc="0EE6FCB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A197191"/>
    <w:multiLevelType w:val="hybridMultilevel"/>
    <w:tmpl w:val="105013B6"/>
    <w:lvl w:ilvl="0" w:tplc="A6A6D2B4">
      <w:start w:val="1"/>
      <w:numFmt w:val="bullet"/>
      <w:lvlText w:val="•"/>
      <w:lvlJc w:val="left"/>
      <w:pPr>
        <w:tabs>
          <w:tab w:val="num" w:pos="720"/>
        </w:tabs>
        <w:ind w:left="720" w:hanging="360"/>
      </w:pPr>
      <w:rPr>
        <w:rFonts w:ascii="Arial" w:hAnsi="Arial" w:hint="default"/>
      </w:rPr>
    </w:lvl>
    <w:lvl w:ilvl="1" w:tplc="FB360A18" w:tentative="1">
      <w:start w:val="1"/>
      <w:numFmt w:val="bullet"/>
      <w:lvlText w:val="•"/>
      <w:lvlJc w:val="left"/>
      <w:pPr>
        <w:tabs>
          <w:tab w:val="num" w:pos="1440"/>
        </w:tabs>
        <w:ind w:left="1440" w:hanging="360"/>
      </w:pPr>
      <w:rPr>
        <w:rFonts w:ascii="Arial" w:hAnsi="Arial" w:hint="default"/>
      </w:rPr>
    </w:lvl>
    <w:lvl w:ilvl="2" w:tplc="8E12BF60">
      <w:start w:val="1"/>
      <w:numFmt w:val="bullet"/>
      <w:lvlText w:val="•"/>
      <w:lvlJc w:val="left"/>
      <w:pPr>
        <w:tabs>
          <w:tab w:val="num" w:pos="2160"/>
        </w:tabs>
        <w:ind w:left="2160" w:hanging="360"/>
      </w:pPr>
      <w:rPr>
        <w:rFonts w:ascii="Arial" w:hAnsi="Arial" w:hint="default"/>
      </w:rPr>
    </w:lvl>
    <w:lvl w:ilvl="3" w:tplc="4B00B74C" w:tentative="1">
      <w:start w:val="1"/>
      <w:numFmt w:val="bullet"/>
      <w:lvlText w:val="•"/>
      <w:lvlJc w:val="left"/>
      <w:pPr>
        <w:tabs>
          <w:tab w:val="num" w:pos="2880"/>
        </w:tabs>
        <w:ind w:left="2880" w:hanging="360"/>
      </w:pPr>
      <w:rPr>
        <w:rFonts w:ascii="Arial" w:hAnsi="Arial" w:hint="default"/>
      </w:rPr>
    </w:lvl>
    <w:lvl w:ilvl="4" w:tplc="827EAADA" w:tentative="1">
      <w:start w:val="1"/>
      <w:numFmt w:val="bullet"/>
      <w:lvlText w:val="•"/>
      <w:lvlJc w:val="left"/>
      <w:pPr>
        <w:tabs>
          <w:tab w:val="num" w:pos="3600"/>
        </w:tabs>
        <w:ind w:left="3600" w:hanging="360"/>
      </w:pPr>
      <w:rPr>
        <w:rFonts w:ascii="Arial" w:hAnsi="Arial" w:hint="default"/>
      </w:rPr>
    </w:lvl>
    <w:lvl w:ilvl="5" w:tplc="109EF9EA" w:tentative="1">
      <w:start w:val="1"/>
      <w:numFmt w:val="bullet"/>
      <w:lvlText w:val="•"/>
      <w:lvlJc w:val="left"/>
      <w:pPr>
        <w:tabs>
          <w:tab w:val="num" w:pos="4320"/>
        </w:tabs>
        <w:ind w:left="4320" w:hanging="360"/>
      </w:pPr>
      <w:rPr>
        <w:rFonts w:ascii="Arial" w:hAnsi="Arial" w:hint="default"/>
      </w:rPr>
    </w:lvl>
    <w:lvl w:ilvl="6" w:tplc="2988ACE0" w:tentative="1">
      <w:start w:val="1"/>
      <w:numFmt w:val="bullet"/>
      <w:lvlText w:val="•"/>
      <w:lvlJc w:val="left"/>
      <w:pPr>
        <w:tabs>
          <w:tab w:val="num" w:pos="5040"/>
        </w:tabs>
        <w:ind w:left="5040" w:hanging="360"/>
      </w:pPr>
      <w:rPr>
        <w:rFonts w:ascii="Arial" w:hAnsi="Arial" w:hint="default"/>
      </w:rPr>
    </w:lvl>
    <w:lvl w:ilvl="7" w:tplc="A230A8BC" w:tentative="1">
      <w:start w:val="1"/>
      <w:numFmt w:val="bullet"/>
      <w:lvlText w:val="•"/>
      <w:lvlJc w:val="left"/>
      <w:pPr>
        <w:tabs>
          <w:tab w:val="num" w:pos="5760"/>
        </w:tabs>
        <w:ind w:left="5760" w:hanging="360"/>
      </w:pPr>
      <w:rPr>
        <w:rFonts w:ascii="Arial" w:hAnsi="Arial" w:hint="default"/>
      </w:rPr>
    </w:lvl>
    <w:lvl w:ilvl="8" w:tplc="C48CBE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0A3E65"/>
    <w:multiLevelType w:val="hybridMultilevel"/>
    <w:tmpl w:val="DF1C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D47AE"/>
    <w:multiLevelType w:val="hybridMultilevel"/>
    <w:tmpl w:val="2248A3BE"/>
    <w:lvl w:ilvl="0" w:tplc="0409000F">
      <w:start w:val="1"/>
      <w:numFmt w:val="decimal"/>
      <w:lvlText w:val="%1."/>
      <w:lvlJc w:val="left"/>
      <w:pPr>
        <w:tabs>
          <w:tab w:val="num" w:pos="360"/>
        </w:tabs>
        <w:ind w:left="360" w:hanging="360"/>
      </w:pPr>
    </w:lvl>
    <w:lvl w:ilvl="1" w:tplc="E944975A">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DB6DF2"/>
    <w:multiLevelType w:val="hybridMultilevel"/>
    <w:tmpl w:val="3CCA7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44350A"/>
    <w:multiLevelType w:val="hybridMultilevel"/>
    <w:tmpl w:val="D7824FEA"/>
    <w:lvl w:ilvl="0" w:tplc="E94497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73D06"/>
    <w:multiLevelType w:val="hybridMultilevel"/>
    <w:tmpl w:val="ED8E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915E4"/>
    <w:multiLevelType w:val="hybridMultilevel"/>
    <w:tmpl w:val="50505ED6"/>
    <w:lvl w:ilvl="0" w:tplc="D3C24F5E">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1" w15:restartNumberingAfterBreak="0">
    <w:nsid w:val="32B63A29"/>
    <w:multiLevelType w:val="hybridMultilevel"/>
    <w:tmpl w:val="49B6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869B7"/>
    <w:multiLevelType w:val="hybridMultilevel"/>
    <w:tmpl w:val="B36CBC8C"/>
    <w:lvl w:ilvl="0" w:tplc="BBFC5422">
      <w:start w:val="1"/>
      <w:numFmt w:val="bullet"/>
      <w:lvlText w:val="•"/>
      <w:lvlJc w:val="left"/>
      <w:pPr>
        <w:tabs>
          <w:tab w:val="num" w:pos="720"/>
        </w:tabs>
        <w:ind w:left="720" w:hanging="360"/>
      </w:pPr>
      <w:rPr>
        <w:rFonts w:ascii="Arial" w:hAnsi="Arial" w:hint="default"/>
      </w:rPr>
    </w:lvl>
    <w:lvl w:ilvl="1" w:tplc="2FB6DD92">
      <w:start w:val="1"/>
      <w:numFmt w:val="bullet"/>
      <w:lvlText w:val="•"/>
      <w:lvlJc w:val="left"/>
      <w:pPr>
        <w:tabs>
          <w:tab w:val="num" w:pos="1440"/>
        </w:tabs>
        <w:ind w:left="1440" w:hanging="360"/>
      </w:pPr>
      <w:rPr>
        <w:rFonts w:ascii="Arial" w:hAnsi="Arial" w:hint="default"/>
      </w:rPr>
    </w:lvl>
    <w:lvl w:ilvl="2" w:tplc="AE521D3C" w:tentative="1">
      <w:start w:val="1"/>
      <w:numFmt w:val="bullet"/>
      <w:lvlText w:val="•"/>
      <w:lvlJc w:val="left"/>
      <w:pPr>
        <w:tabs>
          <w:tab w:val="num" w:pos="2160"/>
        </w:tabs>
        <w:ind w:left="2160" w:hanging="360"/>
      </w:pPr>
      <w:rPr>
        <w:rFonts w:ascii="Arial" w:hAnsi="Arial" w:hint="default"/>
      </w:rPr>
    </w:lvl>
    <w:lvl w:ilvl="3" w:tplc="D9EE2826" w:tentative="1">
      <w:start w:val="1"/>
      <w:numFmt w:val="bullet"/>
      <w:lvlText w:val="•"/>
      <w:lvlJc w:val="left"/>
      <w:pPr>
        <w:tabs>
          <w:tab w:val="num" w:pos="2880"/>
        </w:tabs>
        <w:ind w:left="2880" w:hanging="360"/>
      </w:pPr>
      <w:rPr>
        <w:rFonts w:ascii="Arial" w:hAnsi="Arial" w:hint="default"/>
      </w:rPr>
    </w:lvl>
    <w:lvl w:ilvl="4" w:tplc="B2001608" w:tentative="1">
      <w:start w:val="1"/>
      <w:numFmt w:val="bullet"/>
      <w:lvlText w:val="•"/>
      <w:lvlJc w:val="left"/>
      <w:pPr>
        <w:tabs>
          <w:tab w:val="num" w:pos="3600"/>
        </w:tabs>
        <w:ind w:left="3600" w:hanging="360"/>
      </w:pPr>
      <w:rPr>
        <w:rFonts w:ascii="Arial" w:hAnsi="Arial" w:hint="default"/>
      </w:rPr>
    </w:lvl>
    <w:lvl w:ilvl="5" w:tplc="9EF46130" w:tentative="1">
      <w:start w:val="1"/>
      <w:numFmt w:val="bullet"/>
      <w:lvlText w:val="•"/>
      <w:lvlJc w:val="left"/>
      <w:pPr>
        <w:tabs>
          <w:tab w:val="num" w:pos="4320"/>
        </w:tabs>
        <w:ind w:left="4320" w:hanging="360"/>
      </w:pPr>
      <w:rPr>
        <w:rFonts w:ascii="Arial" w:hAnsi="Arial" w:hint="default"/>
      </w:rPr>
    </w:lvl>
    <w:lvl w:ilvl="6" w:tplc="D11252A6" w:tentative="1">
      <w:start w:val="1"/>
      <w:numFmt w:val="bullet"/>
      <w:lvlText w:val="•"/>
      <w:lvlJc w:val="left"/>
      <w:pPr>
        <w:tabs>
          <w:tab w:val="num" w:pos="5040"/>
        </w:tabs>
        <w:ind w:left="5040" w:hanging="360"/>
      </w:pPr>
      <w:rPr>
        <w:rFonts w:ascii="Arial" w:hAnsi="Arial" w:hint="default"/>
      </w:rPr>
    </w:lvl>
    <w:lvl w:ilvl="7" w:tplc="FD5A1D1C" w:tentative="1">
      <w:start w:val="1"/>
      <w:numFmt w:val="bullet"/>
      <w:lvlText w:val="•"/>
      <w:lvlJc w:val="left"/>
      <w:pPr>
        <w:tabs>
          <w:tab w:val="num" w:pos="5760"/>
        </w:tabs>
        <w:ind w:left="5760" w:hanging="360"/>
      </w:pPr>
      <w:rPr>
        <w:rFonts w:ascii="Arial" w:hAnsi="Arial" w:hint="default"/>
      </w:rPr>
    </w:lvl>
    <w:lvl w:ilvl="8" w:tplc="0F4ADD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8F1CEA"/>
    <w:multiLevelType w:val="singleLevel"/>
    <w:tmpl w:val="2CBC8D4A"/>
    <w:lvl w:ilvl="0">
      <w:start w:val="1"/>
      <w:numFmt w:val="bullet"/>
      <w:pStyle w:val="Steptext-bullet"/>
      <w:lvlText w:val=""/>
      <w:lvlJc w:val="left"/>
      <w:pPr>
        <w:tabs>
          <w:tab w:val="num" w:pos="360"/>
        </w:tabs>
        <w:ind w:left="360" w:hanging="360"/>
      </w:pPr>
      <w:rPr>
        <w:rFonts w:ascii="Symbol" w:hAnsi="Symbol" w:hint="default"/>
      </w:rPr>
    </w:lvl>
  </w:abstractNum>
  <w:abstractNum w:abstractNumId="14" w15:restartNumberingAfterBreak="0">
    <w:nsid w:val="373812A3"/>
    <w:multiLevelType w:val="hybridMultilevel"/>
    <w:tmpl w:val="54A0F7A6"/>
    <w:lvl w:ilvl="0" w:tplc="60C84262">
      <w:start w:val="1"/>
      <w:numFmt w:val="bullet"/>
      <w:lvlText w:val="•"/>
      <w:lvlJc w:val="left"/>
      <w:pPr>
        <w:tabs>
          <w:tab w:val="num" w:pos="720"/>
        </w:tabs>
        <w:ind w:left="720" w:hanging="360"/>
      </w:pPr>
      <w:rPr>
        <w:rFonts w:ascii="Arial" w:hAnsi="Arial" w:hint="default"/>
      </w:rPr>
    </w:lvl>
    <w:lvl w:ilvl="1" w:tplc="1826B07A" w:tentative="1">
      <w:start w:val="1"/>
      <w:numFmt w:val="bullet"/>
      <w:lvlText w:val="•"/>
      <w:lvlJc w:val="left"/>
      <w:pPr>
        <w:tabs>
          <w:tab w:val="num" w:pos="1440"/>
        </w:tabs>
        <w:ind w:left="1440" w:hanging="360"/>
      </w:pPr>
      <w:rPr>
        <w:rFonts w:ascii="Arial" w:hAnsi="Arial" w:hint="default"/>
      </w:rPr>
    </w:lvl>
    <w:lvl w:ilvl="2" w:tplc="ABB4B9C0">
      <w:start w:val="1"/>
      <w:numFmt w:val="bullet"/>
      <w:lvlText w:val="•"/>
      <w:lvlJc w:val="left"/>
      <w:pPr>
        <w:tabs>
          <w:tab w:val="num" w:pos="2160"/>
        </w:tabs>
        <w:ind w:left="2160" w:hanging="360"/>
      </w:pPr>
      <w:rPr>
        <w:rFonts w:ascii="Arial" w:hAnsi="Arial" w:hint="default"/>
      </w:rPr>
    </w:lvl>
    <w:lvl w:ilvl="3" w:tplc="86980AC6" w:tentative="1">
      <w:start w:val="1"/>
      <w:numFmt w:val="bullet"/>
      <w:lvlText w:val="•"/>
      <w:lvlJc w:val="left"/>
      <w:pPr>
        <w:tabs>
          <w:tab w:val="num" w:pos="2880"/>
        </w:tabs>
        <w:ind w:left="2880" w:hanging="360"/>
      </w:pPr>
      <w:rPr>
        <w:rFonts w:ascii="Arial" w:hAnsi="Arial" w:hint="default"/>
      </w:rPr>
    </w:lvl>
    <w:lvl w:ilvl="4" w:tplc="D3F60F2A" w:tentative="1">
      <w:start w:val="1"/>
      <w:numFmt w:val="bullet"/>
      <w:lvlText w:val="•"/>
      <w:lvlJc w:val="left"/>
      <w:pPr>
        <w:tabs>
          <w:tab w:val="num" w:pos="3600"/>
        </w:tabs>
        <w:ind w:left="3600" w:hanging="360"/>
      </w:pPr>
      <w:rPr>
        <w:rFonts w:ascii="Arial" w:hAnsi="Arial" w:hint="default"/>
      </w:rPr>
    </w:lvl>
    <w:lvl w:ilvl="5" w:tplc="01C05C68" w:tentative="1">
      <w:start w:val="1"/>
      <w:numFmt w:val="bullet"/>
      <w:lvlText w:val="•"/>
      <w:lvlJc w:val="left"/>
      <w:pPr>
        <w:tabs>
          <w:tab w:val="num" w:pos="4320"/>
        </w:tabs>
        <w:ind w:left="4320" w:hanging="360"/>
      </w:pPr>
      <w:rPr>
        <w:rFonts w:ascii="Arial" w:hAnsi="Arial" w:hint="default"/>
      </w:rPr>
    </w:lvl>
    <w:lvl w:ilvl="6" w:tplc="8892EFE4" w:tentative="1">
      <w:start w:val="1"/>
      <w:numFmt w:val="bullet"/>
      <w:lvlText w:val="•"/>
      <w:lvlJc w:val="left"/>
      <w:pPr>
        <w:tabs>
          <w:tab w:val="num" w:pos="5040"/>
        </w:tabs>
        <w:ind w:left="5040" w:hanging="360"/>
      </w:pPr>
      <w:rPr>
        <w:rFonts w:ascii="Arial" w:hAnsi="Arial" w:hint="default"/>
      </w:rPr>
    </w:lvl>
    <w:lvl w:ilvl="7" w:tplc="B3CAE134" w:tentative="1">
      <w:start w:val="1"/>
      <w:numFmt w:val="bullet"/>
      <w:lvlText w:val="•"/>
      <w:lvlJc w:val="left"/>
      <w:pPr>
        <w:tabs>
          <w:tab w:val="num" w:pos="5760"/>
        </w:tabs>
        <w:ind w:left="5760" w:hanging="360"/>
      </w:pPr>
      <w:rPr>
        <w:rFonts w:ascii="Arial" w:hAnsi="Arial" w:hint="default"/>
      </w:rPr>
    </w:lvl>
    <w:lvl w:ilvl="8" w:tplc="41C466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244ACA"/>
    <w:multiLevelType w:val="hybridMultilevel"/>
    <w:tmpl w:val="1A882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2314CC"/>
    <w:multiLevelType w:val="hybridMultilevel"/>
    <w:tmpl w:val="31F0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3335E"/>
    <w:multiLevelType w:val="singleLevel"/>
    <w:tmpl w:val="A372F212"/>
    <w:lvl w:ilvl="0">
      <w:start w:val="1"/>
      <w:numFmt w:val="decimal"/>
      <w:lvlText w:val="%1."/>
      <w:legacy w:legacy="1" w:legacySpace="0" w:legacyIndent="360"/>
      <w:lvlJc w:val="left"/>
      <w:rPr>
        <w:rFonts w:ascii="Arial" w:hAnsi="Arial" w:cs="Arial" w:hint="default"/>
      </w:rPr>
    </w:lvl>
  </w:abstractNum>
  <w:abstractNum w:abstractNumId="18" w15:restartNumberingAfterBreak="0">
    <w:nsid w:val="429F0214"/>
    <w:multiLevelType w:val="hybridMultilevel"/>
    <w:tmpl w:val="B0AE7826"/>
    <w:lvl w:ilvl="0" w:tplc="B39E492C">
      <w:start w:val="1"/>
      <w:numFmt w:val="bullet"/>
      <w:lvlText w:val="•"/>
      <w:lvlJc w:val="left"/>
      <w:pPr>
        <w:tabs>
          <w:tab w:val="num" w:pos="720"/>
        </w:tabs>
        <w:ind w:left="720" w:hanging="360"/>
      </w:pPr>
      <w:rPr>
        <w:rFonts w:ascii="Arial" w:hAnsi="Arial" w:hint="default"/>
      </w:rPr>
    </w:lvl>
    <w:lvl w:ilvl="1" w:tplc="8C3ECD12">
      <w:start w:val="1"/>
      <w:numFmt w:val="bullet"/>
      <w:lvlText w:val="•"/>
      <w:lvlJc w:val="left"/>
      <w:pPr>
        <w:tabs>
          <w:tab w:val="num" w:pos="1440"/>
        </w:tabs>
        <w:ind w:left="1440" w:hanging="360"/>
      </w:pPr>
      <w:rPr>
        <w:rFonts w:ascii="Arial" w:hAnsi="Arial" w:hint="default"/>
      </w:rPr>
    </w:lvl>
    <w:lvl w:ilvl="2" w:tplc="B43A9838" w:tentative="1">
      <w:start w:val="1"/>
      <w:numFmt w:val="bullet"/>
      <w:lvlText w:val="•"/>
      <w:lvlJc w:val="left"/>
      <w:pPr>
        <w:tabs>
          <w:tab w:val="num" w:pos="2160"/>
        </w:tabs>
        <w:ind w:left="2160" w:hanging="360"/>
      </w:pPr>
      <w:rPr>
        <w:rFonts w:ascii="Arial" w:hAnsi="Arial" w:hint="default"/>
      </w:rPr>
    </w:lvl>
    <w:lvl w:ilvl="3" w:tplc="46242F1C" w:tentative="1">
      <w:start w:val="1"/>
      <w:numFmt w:val="bullet"/>
      <w:lvlText w:val="•"/>
      <w:lvlJc w:val="left"/>
      <w:pPr>
        <w:tabs>
          <w:tab w:val="num" w:pos="2880"/>
        </w:tabs>
        <w:ind w:left="2880" w:hanging="360"/>
      </w:pPr>
      <w:rPr>
        <w:rFonts w:ascii="Arial" w:hAnsi="Arial" w:hint="default"/>
      </w:rPr>
    </w:lvl>
    <w:lvl w:ilvl="4" w:tplc="97A6529E" w:tentative="1">
      <w:start w:val="1"/>
      <w:numFmt w:val="bullet"/>
      <w:lvlText w:val="•"/>
      <w:lvlJc w:val="left"/>
      <w:pPr>
        <w:tabs>
          <w:tab w:val="num" w:pos="3600"/>
        </w:tabs>
        <w:ind w:left="3600" w:hanging="360"/>
      </w:pPr>
      <w:rPr>
        <w:rFonts w:ascii="Arial" w:hAnsi="Arial" w:hint="default"/>
      </w:rPr>
    </w:lvl>
    <w:lvl w:ilvl="5" w:tplc="0C520F4C" w:tentative="1">
      <w:start w:val="1"/>
      <w:numFmt w:val="bullet"/>
      <w:lvlText w:val="•"/>
      <w:lvlJc w:val="left"/>
      <w:pPr>
        <w:tabs>
          <w:tab w:val="num" w:pos="4320"/>
        </w:tabs>
        <w:ind w:left="4320" w:hanging="360"/>
      </w:pPr>
      <w:rPr>
        <w:rFonts w:ascii="Arial" w:hAnsi="Arial" w:hint="default"/>
      </w:rPr>
    </w:lvl>
    <w:lvl w:ilvl="6" w:tplc="2D6A8AC4" w:tentative="1">
      <w:start w:val="1"/>
      <w:numFmt w:val="bullet"/>
      <w:lvlText w:val="•"/>
      <w:lvlJc w:val="left"/>
      <w:pPr>
        <w:tabs>
          <w:tab w:val="num" w:pos="5040"/>
        </w:tabs>
        <w:ind w:left="5040" w:hanging="360"/>
      </w:pPr>
      <w:rPr>
        <w:rFonts w:ascii="Arial" w:hAnsi="Arial" w:hint="default"/>
      </w:rPr>
    </w:lvl>
    <w:lvl w:ilvl="7" w:tplc="0FF4464E" w:tentative="1">
      <w:start w:val="1"/>
      <w:numFmt w:val="bullet"/>
      <w:lvlText w:val="•"/>
      <w:lvlJc w:val="left"/>
      <w:pPr>
        <w:tabs>
          <w:tab w:val="num" w:pos="5760"/>
        </w:tabs>
        <w:ind w:left="5760" w:hanging="360"/>
      </w:pPr>
      <w:rPr>
        <w:rFonts w:ascii="Arial" w:hAnsi="Arial" w:hint="default"/>
      </w:rPr>
    </w:lvl>
    <w:lvl w:ilvl="8" w:tplc="6E3EA7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D34F53"/>
    <w:multiLevelType w:val="singleLevel"/>
    <w:tmpl w:val="E954FDEE"/>
    <w:lvl w:ilvl="0">
      <w:start w:val="1"/>
      <w:numFmt w:val="bullet"/>
      <w:pStyle w:val="TipNoteTextBulleted"/>
      <w:lvlText w:val=""/>
      <w:lvlJc w:val="left"/>
      <w:pPr>
        <w:tabs>
          <w:tab w:val="num" w:pos="360"/>
        </w:tabs>
        <w:ind w:left="302" w:hanging="302"/>
      </w:pPr>
      <w:rPr>
        <w:rFonts w:ascii="Symbol" w:hAnsi="Symbol" w:hint="default"/>
      </w:rPr>
    </w:lvl>
  </w:abstractNum>
  <w:abstractNum w:abstractNumId="20" w15:restartNumberingAfterBreak="0">
    <w:nsid w:val="437C3B15"/>
    <w:multiLevelType w:val="hybridMultilevel"/>
    <w:tmpl w:val="8858FF90"/>
    <w:lvl w:ilvl="0" w:tplc="19C635B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1" w15:restartNumberingAfterBreak="0">
    <w:nsid w:val="567C0859"/>
    <w:multiLevelType w:val="hybridMultilevel"/>
    <w:tmpl w:val="F864D570"/>
    <w:lvl w:ilvl="0" w:tplc="7D3CD78E">
      <w:start w:val="3"/>
      <w:numFmt w:val="bullet"/>
      <w:lvlText w:val=""/>
      <w:lvlJc w:val="left"/>
      <w:pPr>
        <w:tabs>
          <w:tab w:val="num" w:pos="1440"/>
        </w:tabs>
        <w:ind w:left="1440" w:hanging="1350"/>
      </w:pPr>
      <w:rPr>
        <w:rFonts w:ascii="Wingdings" w:eastAsia="Times New Roman" w:hAnsi="Wingdings"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15:restartNumberingAfterBreak="0">
    <w:nsid w:val="5BDD6572"/>
    <w:multiLevelType w:val="hybridMultilevel"/>
    <w:tmpl w:val="1130A696"/>
    <w:lvl w:ilvl="0" w:tplc="4E20A652">
      <w:start w:val="1"/>
      <w:numFmt w:val="bullet"/>
      <w:lvlText w:val="•"/>
      <w:lvlJc w:val="left"/>
      <w:pPr>
        <w:tabs>
          <w:tab w:val="num" w:pos="720"/>
        </w:tabs>
        <w:ind w:left="720" w:hanging="360"/>
      </w:pPr>
      <w:rPr>
        <w:rFonts w:ascii="Arial" w:hAnsi="Arial" w:hint="default"/>
      </w:rPr>
    </w:lvl>
    <w:lvl w:ilvl="1" w:tplc="21528E02">
      <w:start w:val="1"/>
      <w:numFmt w:val="bullet"/>
      <w:lvlText w:val="•"/>
      <w:lvlJc w:val="left"/>
      <w:pPr>
        <w:tabs>
          <w:tab w:val="num" w:pos="1440"/>
        </w:tabs>
        <w:ind w:left="1440" w:hanging="360"/>
      </w:pPr>
      <w:rPr>
        <w:rFonts w:ascii="Arial" w:hAnsi="Arial" w:hint="default"/>
      </w:rPr>
    </w:lvl>
    <w:lvl w:ilvl="2" w:tplc="619C25D8" w:tentative="1">
      <w:start w:val="1"/>
      <w:numFmt w:val="bullet"/>
      <w:lvlText w:val="•"/>
      <w:lvlJc w:val="left"/>
      <w:pPr>
        <w:tabs>
          <w:tab w:val="num" w:pos="2160"/>
        </w:tabs>
        <w:ind w:left="2160" w:hanging="360"/>
      </w:pPr>
      <w:rPr>
        <w:rFonts w:ascii="Arial" w:hAnsi="Arial" w:hint="default"/>
      </w:rPr>
    </w:lvl>
    <w:lvl w:ilvl="3" w:tplc="40940048" w:tentative="1">
      <w:start w:val="1"/>
      <w:numFmt w:val="bullet"/>
      <w:lvlText w:val="•"/>
      <w:lvlJc w:val="left"/>
      <w:pPr>
        <w:tabs>
          <w:tab w:val="num" w:pos="2880"/>
        </w:tabs>
        <w:ind w:left="2880" w:hanging="360"/>
      </w:pPr>
      <w:rPr>
        <w:rFonts w:ascii="Arial" w:hAnsi="Arial" w:hint="default"/>
      </w:rPr>
    </w:lvl>
    <w:lvl w:ilvl="4" w:tplc="10DAE64C" w:tentative="1">
      <w:start w:val="1"/>
      <w:numFmt w:val="bullet"/>
      <w:lvlText w:val="•"/>
      <w:lvlJc w:val="left"/>
      <w:pPr>
        <w:tabs>
          <w:tab w:val="num" w:pos="3600"/>
        </w:tabs>
        <w:ind w:left="3600" w:hanging="360"/>
      </w:pPr>
      <w:rPr>
        <w:rFonts w:ascii="Arial" w:hAnsi="Arial" w:hint="default"/>
      </w:rPr>
    </w:lvl>
    <w:lvl w:ilvl="5" w:tplc="8A0455B2" w:tentative="1">
      <w:start w:val="1"/>
      <w:numFmt w:val="bullet"/>
      <w:lvlText w:val="•"/>
      <w:lvlJc w:val="left"/>
      <w:pPr>
        <w:tabs>
          <w:tab w:val="num" w:pos="4320"/>
        </w:tabs>
        <w:ind w:left="4320" w:hanging="360"/>
      </w:pPr>
      <w:rPr>
        <w:rFonts w:ascii="Arial" w:hAnsi="Arial" w:hint="default"/>
      </w:rPr>
    </w:lvl>
    <w:lvl w:ilvl="6" w:tplc="E488BD6A" w:tentative="1">
      <w:start w:val="1"/>
      <w:numFmt w:val="bullet"/>
      <w:lvlText w:val="•"/>
      <w:lvlJc w:val="left"/>
      <w:pPr>
        <w:tabs>
          <w:tab w:val="num" w:pos="5040"/>
        </w:tabs>
        <w:ind w:left="5040" w:hanging="360"/>
      </w:pPr>
      <w:rPr>
        <w:rFonts w:ascii="Arial" w:hAnsi="Arial" w:hint="default"/>
      </w:rPr>
    </w:lvl>
    <w:lvl w:ilvl="7" w:tplc="3A202C0E" w:tentative="1">
      <w:start w:val="1"/>
      <w:numFmt w:val="bullet"/>
      <w:lvlText w:val="•"/>
      <w:lvlJc w:val="left"/>
      <w:pPr>
        <w:tabs>
          <w:tab w:val="num" w:pos="5760"/>
        </w:tabs>
        <w:ind w:left="5760" w:hanging="360"/>
      </w:pPr>
      <w:rPr>
        <w:rFonts w:ascii="Arial" w:hAnsi="Arial" w:hint="default"/>
      </w:rPr>
    </w:lvl>
    <w:lvl w:ilvl="8" w:tplc="A07ADD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530A4A"/>
    <w:multiLevelType w:val="hybridMultilevel"/>
    <w:tmpl w:val="871E22C0"/>
    <w:lvl w:ilvl="0" w:tplc="0409000F">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816650"/>
    <w:multiLevelType w:val="hybridMultilevel"/>
    <w:tmpl w:val="11067B5C"/>
    <w:lvl w:ilvl="0" w:tplc="7EC0FD68">
      <w:start w:val="3"/>
      <w:numFmt w:val="bullet"/>
      <w:lvlText w:val=""/>
      <w:lvlJc w:val="left"/>
      <w:pPr>
        <w:tabs>
          <w:tab w:val="num" w:pos="1440"/>
        </w:tabs>
        <w:ind w:left="1440" w:hanging="135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5" w15:restartNumberingAfterBreak="0">
    <w:nsid w:val="68E86808"/>
    <w:multiLevelType w:val="hybridMultilevel"/>
    <w:tmpl w:val="553A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02E34"/>
    <w:multiLevelType w:val="hybridMultilevel"/>
    <w:tmpl w:val="74427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885829"/>
    <w:multiLevelType w:val="hybridMultilevel"/>
    <w:tmpl w:val="C52E1D6A"/>
    <w:lvl w:ilvl="0" w:tplc="AA8AF9C6">
      <w:start w:val="1"/>
      <w:numFmt w:val="bullet"/>
      <w:lvlText w:val="•"/>
      <w:lvlJc w:val="left"/>
      <w:pPr>
        <w:tabs>
          <w:tab w:val="num" w:pos="360"/>
        </w:tabs>
        <w:ind w:left="360" w:hanging="360"/>
      </w:pPr>
      <w:rPr>
        <w:rFonts w:ascii="Arial" w:hAnsi="Arial" w:hint="default"/>
      </w:rPr>
    </w:lvl>
    <w:lvl w:ilvl="1" w:tplc="C408FA6E">
      <w:start w:val="1"/>
      <w:numFmt w:val="bullet"/>
      <w:lvlText w:val="•"/>
      <w:lvlJc w:val="left"/>
      <w:pPr>
        <w:tabs>
          <w:tab w:val="num" w:pos="1080"/>
        </w:tabs>
        <w:ind w:left="1080" w:hanging="360"/>
      </w:pPr>
      <w:rPr>
        <w:rFonts w:ascii="Arial" w:hAnsi="Arial" w:hint="default"/>
      </w:rPr>
    </w:lvl>
    <w:lvl w:ilvl="2" w:tplc="048EF33E">
      <w:start w:val="1"/>
      <w:numFmt w:val="bullet"/>
      <w:lvlText w:val="•"/>
      <w:lvlJc w:val="left"/>
      <w:pPr>
        <w:tabs>
          <w:tab w:val="num" w:pos="1800"/>
        </w:tabs>
        <w:ind w:left="1800" w:hanging="360"/>
      </w:pPr>
      <w:rPr>
        <w:rFonts w:ascii="Arial" w:hAnsi="Arial" w:hint="default"/>
      </w:rPr>
    </w:lvl>
    <w:lvl w:ilvl="3" w:tplc="3B4C5850" w:tentative="1">
      <w:start w:val="1"/>
      <w:numFmt w:val="bullet"/>
      <w:lvlText w:val="•"/>
      <w:lvlJc w:val="left"/>
      <w:pPr>
        <w:tabs>
          <w:tab w:val="num" w:pos="2520"/>
        </w:tabs>
        <w:ind w:left="2520" w:hanging="360"/>
      </w:pPr>
      <w:rPr>
        <w:rFonts w:ascii="Arial" w:hAnsi="Arial" w:hint="default"/>
      </w:rPr>
    </w:lvl>
    <w:lvl w:ilvl="4" w:tplc="74181D78" w:tentative="1">
      <w:start w:val="1"/>
      <w:numFmt w:val="bullet"/>
      <w:lvlText w:val="•"/>
      <w:lvlJc w:val="left"/>
      <w:pPr>
        <w:tabs>
          <w:tab w:val="num" w:pos="3240"/>
        </w:tabs>
        <w:ind w:left="3240" w:hanging="360"/>
      </w:pPr>
      <w:rPr>
        <w:rFonts w:ascii="Arial" w:hAnsi="Arial" w:hint="default"/>
      </w:rPr>
    </w:lvl>
    <w:lvl w:ilvl="5" w:tplc="FCD4F3CA" w:tentative="1">
      <w:start w:val="1"/>
      <w:numFmt w:val="bullet"/>
      <w:lvlText w:val="•"/>
      <w:lvlJc w:val="left"/>
      <w:pPr>
        <w:tabs>
          <w:tab w:val="num" w:pos="3960"/>
        </w:tabs>
        <w:ind w:left="3960" w:hanging="360"/>
      </w:pPr>
      <w:rPr>
        <w:rFonts w:ascii="Arial" w:hAnsi="Arial" w:hint="default"/>
      </w:rPr>
    </w:lvl>
    <w:lvl w:ilvl="6" w:tplc="482EA386" w:tentative="1">
      <w:start w:val="1"/>
      <w:numFmt w:val="bullet"/>
      <w:lvlText w:val="•"/>
      <w:lvlJc w:val="left"/>
      <w:pPr>
        <w:tabs>
          <w:tab w:val="num" w:pos="4680"/>
        </w:tabs>
        <w:ind w:left="4680" w:hanging="360"/>
      </w:pPr>
      <w:rPr>
        <w:rFonts w:ascii="Arial" w:hAnsi="Arial" w:hint="default"/>
      </w:rPr>
    </w:lvl>
    <w:lvl w:ilvl="7" w:tplc="E01C4674" w:tentative="1">
      <w:start w:val="1"/>
      <w:numFmt w:val="bullet"/>
      <w:lvlText w:val="•"/>
      <w:lvlJc w:val="left"/>
      <w:pPr>
        <w:tabs>
          <w:tab w:val="num" w:pos="5400"/>
        </w:tabs>
        <w:ind w:left="5400" w:hanging="360"/>
      </w:pPr>
      <w:rPr>
        <w:rFonts w:ascii="Arial" w:hAnsi="Arial" w:hint="default"/>
      </w:rPr>
    </w:lvl>
    <w:lvl w:ilvl="8" w:tplc="5192A06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DFD640D"/>
    <w:multiLevelType w:val="hybridMultilevel"/>
    <w:tmpl w:val="16840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E86BA8"/>
    <w:multiLevelType w:val="hybridMultilevel"/>
    <w:tmpl w:val="B81EC5D2"/>
    <w:lvl w:ilvl="0" w:tplc="BCEC4952">
      <w:start w:val="1"/>
      <w:numFmt w:val="bullet"/>
      <w:lvlText w:val="•"/>
      <w:lvlJc w:val="left"/>
      <w:pPr>
        <w:tabs>
          <w:tab w:val="num" w:pos="720"/>
        </w:tabs>
        <w:ind w:left="720" w:hanging="360"/>
      </w:pPr>
      <w:rPr>
        <w:rFonts w:ascii="Arial" w:hAnsi="Arial" w:hint="default"/>
      </w:rPr>
    </w:lvl>
    <w:lvl w:ilvl="1" w:tplc="1D9C2CAA">
      <w:start w:val="1"/>
      <w:numFmt w:val="bullet"/>
      <w:lvlText w:val="•"/>
      <w:lvlJc w:val="left"/>
      <w:pPr>
        <w:tabs>
          <w:tab w:val="num" w:pos="1440"/>
        </w:tabs>
        <w:ind w:left="1440" w:hanging="360"/>
      </w:pPr>
      <w:rPr>
        <w:rFonts w:ascii="Arial" w:hAnsi="Arial" w:hint="default"/>
      </w:rPr>
    </w:lvl>
    <w:lvl w:ilvl="2" w:tplc="CA70C32E" w:tentative="1">
      <w:start w:val="1"/>
      <w:numFmt w:val="bullet"/>
      <w:lvlText w:val="•"/>
      <w:lvlJc w:val="left"/>
      <w:pPr>
        <w:tabs>
          <w:tab w:val="num" w:pos="2160"/>
        </w:tabs>
        <w:ind w:left="2160" w:hanging="360"/>
      </w:pPr>
      <w:rPr>
        <w:rFonts w:ascii="Arial" w:hAnsi="Arial" w:hint="default"/>
      </w:rPr>
    </w:lvl>
    <w:lvl w:ilvl="3" w:tplc="766EFEDE" w:tentative="1">
      <w:start w:val="1"/>
      <w:numFmt w:val="bullet"/>
      <w:lvlText w:val="•"/>
      <w:lvlJc w:val="left"/>
      <w:pPr>
        <w:tabs>
          <w:tab w:val="num" w:pos="2880"/>
        </w:tabs>
        <w:ind w:left="2880" w:hanging="360"/>
      </w:pPr>
      <w:rPr>
        <w:rFonts w:ascii="Arial" w:hAnsi="Arial" w:hint="default"/>
      </w:rPr>
    </w:lvl>
    <w:lvl w:ilvl="4" w:tplc="583C8528" w:tentative="1">
      <w:start w:val="1"/>
      <w:numFmt w:val="bullet"/>
      <w:lvlText w:val="•"/>
      <w:lvlJc w:val="left"/>
      <w:pPr>
        <w:tabs>
          <w:tab w:val="num" w:pos="3600"/>
        </w:tabs>
        <w:ind w:left="3600" w:hanging="360"/>
      </w:pPr>
      <w:rPr>
        <w:rFonts w:ascii="Arial" w:hAnsi="Arial" w:hint="default"/>
      </w:rPr>
    </w:lvl>
    <w:lvl w:ilvl="5" w:tplc="CD082F80" w:tentative="1">
      <w:start w:val="1"/>
      <w:numFmt w:val="bullet"/>
      <w:lvlText w:val="•"/>
      <w:lvlJc w:val="left"/>
      <w:pPr>
        <w:tabs>
          <w:tab w:val="num" w:pos="4320"/>
        </w:tabs>
        <w:ind w:left="4320" w:hanging="360"/>
      </w:pPr>
      <w:rPr>
        <w:rFonts w:ascii="Arial" w:hAnsi="Arial" w:hint="default"/>
      </w:rPr>
    </w:lvl>
    <w:lvl w:ilvl="6" w:tplc="CDC6E354" w:tentative="1">
      <w:start w:val="1"/>
      <w:numFmt w:val="bullet"/>
      <w:lvlText w:val="•"/>
      <w:lvlJc w:val="left"/>
      <w:pPr>
        <w:tabs>
          <w:tab w:val="num" w:pos="5040"/>
        </w:tabs>
        <w:ind w:left="5040" w:hanging="360"/>
      </w:pPr>
      <w:rPr>
        <w:rFonts w:ascii="Arial" w:hAnsi="Arial" w:hint="default"/>
      </w:rPr>
    </w:lvl>
    <w:lvl w:ilvl="7" w:tplc="C58626AC" w:tentative="1">
      <w:start w:val="1"/>
      <w:numFmt w:val="bullet"/>
      <w:lvlText w:val="•"/>
      <w:lvlJc w:val="left"/>
      <w:pPr>
        <w:tabs>
          <w:tab w:val="num" w:pos="5760"/>
        </w:tabs>
        <w:ind w:left="5760" w:hanging="360"/>
      </w:pPr>
      <w:rPr>
        <w:rFonts w:ascii="Arial" w:hAnsi="Arial" w:hint="default"/>
      </w:rPr>
    </w:lvl>
    <w:lvl w:ilvl="8" w:tplc="0090F15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0"/>
  </w:num>
  <w:num w:numId="4">
    <w:abstractNumId w:val="20"/>
  </w:num>
  <w:num w:numId="5">
    <w:abstractNumId w:val="2"/>
  </w:num>
  <w:num w:numId="6">
    <w:abstractNumId w:val="26"/>
  </w:num>
  <w:num w:numId="7">
    <w:abstractNumId w:val="28"/>
  </w:num>
  <w:num w:numId="8">
    <w:abstractNumId w:val="7"/>
  </w:num>
  <w:num w:numId="9">
    <w:abstractNumId w:val="6"/>
  </w:num>
  <w:num w:numId="10">
    <w:abstractNumId w:val="8"/>
  </w:num>
  <w:num w:numId="11">
    <w:abstractNumId w:val="15"/>
  </w:num>
  <w:num w:numId="12">
    <w:abstractNumId w:val="23"/>
  </w:num>
  <w:num w:numId="13">
    <w:abstractNumId w:val="17"/>
  </w:num>
  <w:num w:numId="14">
    <w:abstractNumId w:val="5"/>
  </w:num>
  <w:num w:numId="15">
    <w:abstractNumId w:val="21"/>
  </w:num>
  <w:num w:numId="16">
    <w:abstractNumId w:val="24"/>
  </w:num>
  <w:num w:numId="17">
    <w:abstractNumId w:val="4"/>
  </w:num>
  <w:num w:numId="18">
    <w:abstractNumId w:val="16"/>
  </w:num>
  <w:num w:numId="19">
    <w:abstractNumId w:val="25"/>
  </w:num>
  <w:num w:numId="20">
    <w:abstractNumId w:val="3"/>
  </w:num>
  <w:num w:numId="21">
    <w:abstractNumId w:val="12"/>
  </w:num>
  <w:num w:numId="22">
    <w:abstractNumId w:val="22"/>
  </w:num>
  <w:num w:numId="23">
    <w:abstractNumId w:val="29"/>
  </w:num>
  <w:num w:numId="24">
    <w:abstractNumId w:val="1"/>
  </w:num>
  <w:num w:numId="25">
    <w:abstractNumId w:val="18"/>
  </w:num>
  <w:num w:numId="26">
    <w:abstractNumId w:val="14"/>
  </w:num>
  <w:num w:numId="27">
    <w:abstractNumId w:val="27"/>
  </w:num>
  <w:num w:numId="28">
    <w:abstractNumId w:val="9"/>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009"/>
      <o:colormenu v:ext="edit" strokecolor="#36f"/>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6E"/>
    <w:rsid w:val="00003A8D"/>
    <w:rsid w:val="000121E7"/>
    <w:rsid w:val="0001472F"/>
    <w:rsid w:val="0001573A"/>
    <w:rsid w:val="000215AA"/>
    <w:rsid w:val="000272FE"/>
    <w:rsid w:val="000325D2"/>
    <w:rsid w:val="000453A4"/>
    <w:rsid w:val="00052C84"/>
    <w:rsid w:val="00053336"/>
    <w:rsid w:val="00057FB2"/>
    <w:rsid w:val="0007202D"/>
    <w:rsid w:val="0007652F"/>
    <w:rsid w:val="00080DEB"/>
    <w:rsid w:val="000811E1"/>
    <w:rsid w:val="00085203"/>
    <w:rsid w:val="00092B9E"/>
    <w:rsid w:val="00097412"/>
    <w:rsid w:val="000A0841"/>
    <w:rsid w:val="000A4F1D"/>
    <w:rsid w:val="000A5D90"/>
    <w:rsid w:val="000B3393"/>
    <w:rsid w:val="000B34C7"/>
    <w:rsid w:val="000C618D"/>
    <w:rsid w:val="000D4558"/>
    <w:rsid w:val="000E32ED"/>
    <w:rsid w:val="000E4354"/>
    <w:rsid w:val="000E5546"/>
    <w:rsid w:val="000F3B05"/>
    <w:rsid w:val="0010585A"/>
    <w:rsid w:val="00122269"/>
    <w:rsid w:val="00124434"/>
    <w:rsid w:val="00127055"/>
    <w:rsid w:val="00131EE8"/>
    <w:rsid w:val="0013627B"/>
    <w:rsid w:val="001451FF"/>
    <w:rsid w:val="0014580F"/>
    <w:rsid w:val="001461B6"/>
    <w:rsid w:val="00147FA8"/>
    <w:rsid w:val="00150FCE"/>
    <w:rsid w:val="00154F35"/>
    <w:rsid w:val="001608F7"/>
    <w:rsid w:val="00163C11"/>
    <w:rsid w:val="0017019E"/>
    <w:rsid w:val="00175DD8"/>
    <w:rsid w:val="001817BC"/>
    <w:rsid w:val="00184424"/>
    <w:rsid w:val="00187765"/>
    <w:rsid w:val="001B000C"/>
    <w:rsid w:val="001B1509"/>
    <w:rsid w:val="001B2A08"/>
    <w:rsid w:val="001B36AF"/>
    <w:rsid w:val="001C01D7"/>
    <w:rsid w:val="001C0B6D"/>
    <w:rsid w:val="001C0F88"/>
    <w:rsid w:val="001E4349"/>
    <w:rsid w:val="001E58CB"/>
    <w:rsid w:val="001E5EBA"/>
    <w:rsid w:val="001F4A61"/>
    <w:rsid w:val="00202E19"/>
    <w:rsid w:val="00206ECE"/>
    <w:rsid w:val="00241A91"/>
    <w:rsid w:val="00245DE4"/>
    <w:rsid w:val="002478B7"/>
    <w:rsid w:val="00256B1A"/>
    <w:rsid w:val="00261519"/>
    <w:rsid w:val="00262AB6"/>
    <w:rsid w:val="00265981"/>
    <w:rsid w:val="0026780D"/>
    <w:rsid w:val="00267CCD"/>
    <w:rsid w:val="00270C30"/>
    <w:rsid w:val="00273D44"/>
    <w:rsid w:val="00274C62"/>
    <w:rsid w:val="002758D3"/>
    <w:rsid w:val="0028069A"/>
    <w:rsid w:val="00292701"/>
    <w:rsid w:val="002938F6"/>
    <w:rsid w:val="002A5F4A"/>
    <w:rsid w:val="002B2695"/>
    <w:rsid w:val="002B5AF9"/>
    <w:rsid w:val="002B6125"/>
    <w:rsid w:val="002C081E"/>
    <w:rsid w:val="002C08CB"/>
    <w:rsid w:val="002C54C8"/>
    <w:rsid w:val="002C76FB"/>
    <w:rsid w:val="002D2CBE"/>
    <w:rsid w:val="002E4760"/>
    <w:rsid w:val="002E7E6B"/>
    <w:rsid w:val="002F1110"/>
    <w:rsid w:val="002F6DB9"/>
    <w:rsid w:val="003057C1"/>
    <w:rsid w:val="00305AE9"/>
    <w:rsid w:val="00307E64"/>
    <w:rsid w:val="00310D56"/>
    <w:rsid w:val="00311A17"/>
    <w:rsid w:val="00311D9E"/>
    <w:rsid w:val="00313120"/>
    <w:rsid w:val="00316B75"/>
    <w:rsid w:val="0032073F"/>
    <w:rsid w:val="003270AB"/>
    <w:rsid w:val="003353FB"/>
    <w:rsid w:val="003356B5"/>
    <w:rsid w:val="00343149"/>
    <w:rsid w:val="0034699F"/>
    <w:rsid w:val="00352083"/>
    <w:rsid w:val="00360FC1"/>
    <w:rsid w:val="003630B9"/>
    <w:rsid w:val="003778AF"/>
    <w:rsid w:val="003A3C47"/>
    <w:rsid w:val="003A5A0D"/>
    <w:rsid w:val="003B4C2A"/>
    <w:rsid w:val="003B5A2B"/>
    <w:rsid w:val="003C3207"/>
    <w:rsid w:val="003D0266"/>
    <w:rsid w:val="003D7A2B"/>
    <w:rsid w:val="003E571F"/>
    <w:rsid w:val="003F4A9F"/>
    <w:rsid w:val="003F5BB9"/>
    <w:rsid w:val="003F7F5D"/>
    <w:rsid w:val="00423109"/>
    <w:rsid w:val="004511C3"/>
    <w:rsid w:val="0045608D"/>
    <w:rsid w:val="004673E3"/>
    <w:rsid w:val="00477F42"/>
    <w:rsid w:val="004806A3"/>
    <w:rsid w:val="004A6F33"/>
    <w:rsid w:val="004A7F08"/>
    <w:rsid w:val="004B4DBF"/>
    <w:rsid w:val="004C0136"/>
    <w:rsid w:val="004C0EC7"/>
    <w:rsid w:val="004C3757"/>
    <w:rsid w:val="004E6C3B"/>
    <w:rsid w:val="00506436"/>
    <w:rsid w:val="005177A9"/>
    <w:rsid w:val="00530AB4"/>
    <w:rsid w:val="00533774"/>
    <w:rsid w:val="00543F8E"/>
    <w:rsid w:val="0054450B"/>
    <w:rsid w:val="005459B8"/>
    <w:rsid w:val="00571282"/>
    <w:rsid w:val="00571B5E"/>
    <w:rsid w:val="0057361B"/>
    <w:rsid w:val="00573E69"/>
    <w:rsid w:val="00575A67"/>
    <w:rsid w:val="0058524B"/>
    <w:rsid w:val="005852F4"/>
    <w:rsid w:val="00591BA5"/>
    <w:rsid w:val="00594D33"/>
    <w:rsid w:val="00596AE5"/>
    <w:rsid w:val="005A07F1"/>
    <w:rsid w:val="005A250C"/>
    <w:rsid w:val="005A6585"/>
    <w:rsid w:val="005B5372"/>
    <w:rsid w:val="005B5825"/>
    <w:rsid w:val="005B7889"/>
    <w:rsid w:val="005C308F"/>
    <w:rsid w:val="005C42FE"/>
    <w:rsid w:val="005C6E74"/>
    <w:rsid w:val="005C7F40"/>
    <w:rsid w:val="005E2A15"/>
    <w:rsid w:val="005E4298"/>
    <w:rsid w:val="005F3C15"/>
    <w:rsid w:val="005F54D9"/>
    <w:rsid w:val="005F5D0C"/>
    <w:rsid w:val="0060718C"/>
    <w:rsid w:val="0061579F"/>
    <w:rsid w:val="00640D74"/>
    <w:rsid w:val="00651120"/>
    <w:rsid w:val="00652DA1"/>
    <w:rsid w:val="00653BAE"/>
    <w:rsid w:val="00657801"/>
    <w:rsid w:val="006623FA"/>
    <w:rsid w:val="006634FA"/>
    <w:rsid w:val="00672563"/>
    <w:rsid w:val="00685C3C"/>
    <w:rsid w:val="00686A30"/>
    <w:rsid w:val="0069617E"/>
    <w:rsid w:val="00696670"/>
    <w:rsid w:val="006B7238"/>
    <w:rsid w:val="006C4D96"/>
    <w:rsid w:val="006D0210"/>
    <w:rsid w:val="006D0C62"/>
    <w:rsid w:val="006D5BC0"/>
    <w:rsid w:val="006E3E64"/>
    <w:rsid w:val="00700B65"/>
    <w:rsid w:val="0071607C"/>
    <w:rsid w:val="00720D29"/>
    <w:rsid w:val="00724977"/>
    <w:rsid w:val="00726A6C"/>
    <w:rsid w:val="00726CA6"/>
    <w:rsid w:val="00734A7E"/>
    <w:rsid w:val="007355F0"/>
    <w:rsid w:val="007368A2"/>
    <w:rsid w:val="00752A31"/>
    <w:rsid w:val="00783660"/>
    <w:rsid w:val="007A11D8"/>
    <w:rsid w:val="007B134D"/>
    <w:rsid w:val="007B1D93"/>
    <w:rsid w:val="007B69D1"/>
    <w:rsid w:val="007B784A"/>
    <w:rsid w:val="007C4A91"/>
    <w:rsid w:val="007D03D9"/>
    <w:rsid w:val="007D7366"/>
    <w:rsid w:val="007E1A49"/>
    <w:rsid w:val="007E223C"/>
    <w:rsid w:val="007E6F9F"/>
    <w:rsid w:val="007F5D47"/>
    <w:rsid w:val="008152D7"/>
    <w:rsid w:val="008156B2"/>
    <w:rsid w:val="00824B16"/>
    <w:rsid w:val="00833E5B"/>
    <w:rsid w:val="0083479A"/>
    <w:rsid w:val="008359B7"/>
    <w:rsid w:val="008473A0"/>
    <w:rsid w:val="00854F84"/>
    <w:rsid w:val="00857E0F"/>
    <w:rsid w:val="008639C6"/>
    <w:rsid w:val="00864D45"/>
    <w:rsid w:val="0086633E"/>
    <w:rsid w:val="00873B8C"/>
    <w:rsid w:val="008839AB"/>
    <w:rsid w:val="00884D97"/>
    <w:rsid w:val="00885C6F"/>
    <w:rsid w:val="00885D78"/>
    <w:rsid w:val="00886448"/>
    <w:rsid w:val="0088670D"/>
    <w:rsid w:val="00896C2B"/>
    <w:rsid w:val="00897CF6"/>
    <w:rsid w:val="008A11CD"/>
    <w:rsid w:val="008A4C20"/>
    <w:rsid w:val="008B40C4"/>
    <w:rsid w:val="008C12BE"/>
    <w:rsid w:val="008C12EF"/>
    <w:rsid w:val="008C3D16"/>
    <w:rsid w:val="008C7470"/>
    <w:rsid w:val="008D47DF"/>
    <w:rsid w:val="008E4FB6"/>
    <w:rsid w:val="008F059D"/>
    <w:rsid w:val="00902C38"/>
    <w:rsid w:val="00907F5A"/>
    <w:rsid w:val="00923BF3"/>
    <w:rsid w:val="009373EA"/>
    <w:rsid w:val="00937714"/>
    <w:rsid w:val="00941B55"/>
    <w:rsid w:val="009466FB"/>
    <w:rsid w:val="00965A9B"/>
    <w:rsid w:val="00972438"/>
    <w:rsid w:val="00977D03"/>
    <w:rsid w:val="00985A3B"/>
    <w:rsid w:val="00985DA8"/>
    <w:rsid w:val="009877C1"/>
    <w:rsid w:val="00994BA6"/>
    <w:rsid w:val="00994BE8"/>
    <w:rsid w:val="009B380A"/>
    <w:rsid w:val="009B5F40"/>
    <w:rsid w:val="009B6967"/>
    <w:rsid w:val="009C493A"/>
    <w:rsid w:val="009D33AD"/>
    <w:rsid w:val="009E5F58"/>
    <w:rsid w:val="009F2F86"/>
    <w:rsid w:val="00A0589B"/>
    <w:rsid w:val="00A13105"/>
    <w:rsid w:val="00A13CEF"/>
    <w:rsid w:val="00A34287"/>
    <w:rsid w:val="00A51EEA"/>
    <w:rsid w:val="00A52441"/>
    <w:rsid w:val="00A535D5"/>
    <w:rsid w:val="00A55EE2"/>
    <w:rsid w:val="00A571E9"/>
    <w:rsid w:val="00A611B8"/>
    <w:rsid w:val="00AA6ECA"/>
    <w:rsid w:val="00AB3EA3"/>
    <w:rsid w:val="00AC2139"/>
    <w:rsid w:val="00AC46CE"/>
    <w:rsid w:val="00AC7E73"/>
    <w:rsid w:val="00AF3C75"/>
    <w:rsid w:val="00B05980"/>
    <w:rsid w:val="00B065BF"/>
    <w:rsid w:val="00B1237A"/>
    <w:rsid w:val="00B2653A"/>
    <w:rsid w:val="00B42CD8"/>
    <w:rsid w:val="00B51DD6"/>
    <w:rsid w:val="00B56053"/>
    <w:rsid w:val="00B56DA3"/>
    <w:rsid w:val="00B6408F"/>
    <w:rsid w:val="00B640D6"/>
    <w:rsid w:val="00B81152"/>
    <w:rsid w:val="00B84D0F"/>
    <w:rsid w:val="00BA66D7"/>
    <w:rsid w:val="00BB4177"/>
    <w:rsid w:val="00BC2020"/>
    <w:rsid w:val="00BD34BF"/>
    <w:rsid w:val="00BE18FF"/>
    <w:rsid w:val="00BE36C8"/>
    <w:rsid w:val="00BF6312"/>
    <w:rsid w:val="00BF6FDC"/>
    <w:rsid w:val="00C02B7A"/>
    <w:rsid w:val="00C116BE"/>
    <w:rsid w:val="00C12F5D"/>
    <w:rsid w:val="00C14002"/>
    <w:rsid w:val="00C16177"/>
    <w:rsid w:val="00C20642"/>
    <w:rsid w:val="00C234F3"/>
    <w:rsid w:val="00C25FD2"/>
    <w:rsid w:val="00C36BE8"/>
    <w:rsid w:val="00C457FF"/>
    <w:rsid w:val="00C71EE2"/>
    <w:rsid w:val="00C72DE0"/>
    <w:rsid w:val="00C76629"/>
    <w:rsid w:val="00C84A7E"/>
    <w:rsid w:val="00CC37CE"/>
    <w:rsid w:val="00CC48C4"/>
    <w:rsid w:val="00CC4DF0"/>
    <w:rsid w:val="00CD1EBC"/>
    <w:rsid w:val="00CD245F"/>
    <w:rsid w:val="00CE064D"/>
    <w:rsid w:val="00CE2014"/>
    <w:rsid w:val="00CF08A6"/>
    <w:rsid w:val="00CF14FB"/>
    <w:rsid w:val="00D02F6B"/>
    <w:rsid w:val="00D05C95"/>
    <w:rsid w:val="00D20383"/>
    <w:rsid w:val="00D27492"/>
    <w:rsid w:val="00D3023F"/>
    <w:rsid w:val="00D46FA6"/>
    <w:rsid w:val="00D5022E"/>
    <w:rsid w:val="00D5440F"/>
    <w:rsid w:val="00D64002"/>
    <w:rsid w:val="00D6587A"/>
    <w:rsid w:val="00D72A95"/>
    <w:rsid w:val="00D73727"/>
    <w:rsid w:val="00D85B4A"/>
    <w:rsid w:val="00D930DE"/>
    <w:rsid w:val="00D9527B"/>
    <w:rsid w:val="00DB0424"/>
    <w:rsid w:val="00DB3471"/>
    <w:rsid w:val="00DB41C9"/>
    <w:rsid w:val="00DC16BD"/>
    <w:rsid w:val="00DC49DD"/>
    <w:rsid w:val="00DC545E"/>
    <w:rsid w:val="00DD1C34"/>
    <w:rsid w:val="00DE3FB8"/>
    <w:rsid w:val="00DF0E3D"/>
    <w:rsid w:val="00DF323C"/>
    <w:rsid w:val="00E011C8"/>
    <w:rsid w:val="00E01542"/>
    <w:rsid w:val="00E118E9"/>
    <w:rsid w:val="00E132D6"/>
    <w:rsid w:val="00E17AF9"/>
    <w:rsid w:val="00E2246E"/>
    <w:rsid w:val="00E26160"/>
    <w:rsid w:val="00E33BB7"/>
    <w:rsid w:val="00E33E5B"/>
    <w:rsid w:val="00E372EE"/>
    <w:rsid w:val="00E633C5"/>
    <w:rsid w:val="00E664E9"/>
    <w:rsid w:val="00E73B86"/>
    <w:rsid w:val="00E76268"/>
    <w:rsid w:val="00E81237"/>
    <w:rsid w:val="00E86578"/>
    <w:rsid w:val="00E909D8"/>
    <w:rsid w:val="00E916DF"/>
    <w:rsid w:val="00E93791"/>
    <w:rsid w:val="00EA0F45"/>
    <w:rsid w:val="00EA7CD3"/>
    <w:rsid w:val="00EB020D"/>
    <w:rsid w:val="00EC3D78"/>
    <w:rsid w:val="00EC6309"/>
    <w:rsid w:val="00EC793B"/>
    <w:rsid w:val="00EE0B80"/>
    <w:rsid w:val="00EF1D62"/>
    <w:rsid w:val="00EF2A69"/>
    <w:rsid w:val="00EF2C63"/>
    <w:rsid w:val="00EF5407"/>
    <w:rsid w:val="00F074AC"/>
    <w:rsid w:val="00F10565"/>
    <w:rsid w:val="00F129A8"/>
    <w:rsid w:val="00F24248"/>
    <w:rsid w:val="00F3035B"/>
    <w:rsid w:val="00F5103D"/>
    <w:rsid w:val="00F51A3E"/>
    <w:rsid w:val="00F533BA"/>
    <w:rsid w:val="00F646A3"/>
    <w:rsid w:val="00F70284"/>
    <w:rsid w:val="00F84720"/>
    <w:rsid w:val="00F858F5"/>
    <w:rsid w:val="00F870B7"/>
    <w:rsid w:val="00F91220"/>
    <w:rsid w:val="00F93C67"/>
    <w:rsid w:val="00FB1556"/>
    <w:rsid w:val="00FB6C3C"/>
    <w:rsid w:val="00FC396B"/>
    <w:rsid w:val="00FC5E0D"/>
    <w:rsid w:val="00FC6776"/>
    <w:rsid w:val="00FD6A73"/>
    <w:rsid w:val="00FD7D4D"/>
    <w:rsid w:val="00FE11B7"/>
    <w:rsid w:val="00FE3372"/>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9"/>
      <o:colormenu v:ext="edit" strokecolor="#36f"/>
    </o:shapedefaults>
    <o:shapelayout v:ext="edit">
      <o:idmap v:ext="edit" data="1"/>
    </o:shapelayout>
  </w:shapeDefaults>
  <w:decimalSymbol w:val="."/>
  <w:listSeparator w:val=","/>
  <w15:docId w15:val="{7BBD01C4-5B3F-49F2-965E-B555E179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30"/>
    <w:pPr>
      <w:spacing w:before="80"/>
      <w:ind w:left="115" w:right="130"/>
    </w:pPr>
    <w:rPr>
      <w:rFonts w:ascii="Verdana" w:hAnsi="Verdana" w:cs="Arial"/>
      <w:bCs/>
      <w:lang w:bidi="he-IL"/>
    </w:rPr>
  </w:style>
  <w:style w:type="paragraph" w:styleId="Heading1">
    <w:name w:val="heading 1"/>
    <w:basedOn w:val="Normal"/>
    <w:next w:val="Normal"/>
    <w:qFormat/>
    <w:rsid w:val="00F074AC"/>
    <w:pPr>
      <w:spacing w:before="120" w:after="40"/>
      <w:outlineLvl w:val="0"/>
    </w:pPr>
    <w:rPr>
      <w:b/>
    </w:rPr>
  </w:style>
  <w:style w:type="paragraph" w:styleId="Heading2">
    <w:name w:val="heading 2"/>
    <w:basedOn w:val="Normal"/>
    <w:next w:val="Normal"/>
    <w:qFormat/>
    <w:rsid w:val="00F074AC"/>
    <w:pPr>
      <w:spacing w:before="120" w:after="40"/>
      <w:outlineLvl w:val="1"/>
    </w:pPr>
    <w:rPr>
      <w:b/>
    </w:rPr>
  </w:style>
  <w:style w:type="paragraph" w:styleId="Heading3">
    <w:name w:val="heading 3"/>
    <w:basedOn w:val="Normal"/>
    <w:next w:val="Normal"/>
    <w:qFormat/>
    <w:rsid w:val="00F074AC"/>
    <w:pPr>
      <w:spacing w:before="120" w:after="40"/>
      <w:outlineLvl w:val="2"/>
    </w:pPr>
    <w:rPr>
      <w:b/>
    </w:rPr>
  </w:style>
  <w:style w:type="paragraph" w:styleId="Heading4">
    <w:name w:val="heading 4"/>
    <w:basedOn w:val="Normal"/>
    <w:next w:val="Normal"/>
    <w:autoRedefine/>
    <w:qFormat/>
    <w:rsid w:val="00F074AC"/>
    <w:pPr>
      <w:spacing w:before="240" w:after="48"/>
      <w:ind w:left="0"/>
      <w:outlineLvl w:val="3"/>
    </w:pPr>
    <w:rPr>
      <w:b/>
      <w:color w:val="333399"/>
      <w:sz w:val="22"/>
      <w:lang w:bidi="ar-SA"/>
    </w:rPr>
  </w:style>
  <w:style w:type="paragraph" w:styleId="Heading5">
    <w:name w:val="heading 5"/>
    <w:basedOn w:val="Normal"/>
    <w:next w:val="Normal"/>
    <w:qFormat/>
    <w:rsid w:val="00F074AC"/>
    <w:pPr>
      <w:outlineLvl w:val="4"/>
    </w:pPr>
  </w:style>
  <w:style w:type="paragraph" w:styleId="Heading6">
    <w:name w:val="heading 6"/>
    <w:basedOn w:val="Normal"/>
    <w:next w:val="Normal"/>
    <w:qFormat/>
    <w:rsid w:val="00F074AC"/>
    <w:pPr>
      <w:outlineLvl w:val="5"/>
    </w:pPr>
    <w:rPr>
      <w:b/>
      <w:color w:val="0000FF"/>
    </w:rPr>
  </w:style>
  <w:style w:type="paragraph" w:styleId="Heading7">
    <w:name w:val="heading 7"/>
    <w:basedOn w:val="Normal"/>
    <w:next w:val="Normal"/>
    <w:qFormat/>
    <w:rsid w:val="00F074AC"/>
    <w:pPr>
      <w:spacing w:before="240" w:after="60"/>
      <w:outlineLvl w:val="6"/>
    </w:pPr>
  </w:style>
  <w:style w:type="paragraph" w:styleId="Heading8">
    <w:name w:val="heading 8"/>
    <w:basedOn w:val="Normal"/>
    <w:next w:val="Normal"/>
    <w:qFormat/>
    <w:rsid w:val="00F074AC"/>
    <w:pPr>
      <w:spacing w:before="240" w:after="60"/>
      <w:outlineLvl w:val="7"/>
    </w:pPr>
    <w:rPr>
      <w:i/>
    </w:rPr>
  </w:style>
  <w:style w:type="paragraph" w:styleId="Heading9">
    <w:name w:val="heading 9"/>
    <w:basedOn w:val="Normal"/>
    <w:next w:val="Normal"/>
    <w:qFormat/>
    <w:rsid w:val="00F074A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4AC"/>
    <w:pPr>
      <w:spacing w:after="120"/>
    </w:pPr>
  </w:style>
  <w:style w:type="paragraph" w:styleId="BodyText2">
    <w:name w:val="Body Text 2"/>
    <w:basedOn w:val="Normal"/>
    <w:rsid w:val="00F074AC"/>
  </w:style>
  <w:style w:type="paragraph" w:styleId="BodyTextIndent">
    <w:name w:val="Body Text Indent"/>
    <w:basedOn w:val="Normal"/>
    <w:autoRedefine/>
    <w:rsid w:val="00F074AC"/>
    <w:pPr>
      <w:spacing w:after="120"/>
      <w:ind w:left="360"/>
    </w:pPr>
  </w:style>
  <w:style w:type="paragraph" w:styleId="BodyTextIndent2">
    <w:name w:val="Body Text Indent 2"/>
    <w:basedOn w:val="Normal"/>
    <w:rsid w:val="00F074AC"/>
    <w:pPr>
      <w:ind w:left="360"/>
    </w:pPr>
  </w:style>
  <w:style w:type="paragraph" w:styleId="BodyTextIndent3">
    <w:name w:val="Body Text Indent 3"/>
    <w:basedOn w:val="Normal"/>
    <w:rsid w:val="00F074AC"/>
    <w:pPr>
      <w:ind w:left="360"/>
    </w:pPr>
  </w:style>
  <w:style w:type="paragraph" w:customStyle="1" w:styleId="BodyTextNoIndent">
    <w:name w:val="Body Text No Indent"/>
    <w:basedOn w:val="BodyTextIndent"/>
    <w:autoRedefine/>
    <w:rsid w:val="00F074AC"/>
    <w:pPr>
      <w:spacing w:before="120"/>
      <w:ind w:left="0"/>
    </w:pPr>
    <w:rPr>
      <w:snapToGrid w:val="0"/>
      <w:lang w:bidi="ar-SA"/>
    </w:rPr>
  </w:style>
  <w:style w:type="paragraph" w:styleId="Caption">
    <w:name w:val="caption"/>
    <w:basedOn w:val="Normal"/>
    <w:next w:val="BodyTextIndent"/>
    <w:qFormat/>
    <w:rsid w:val="00F074AC"/>
    <w:pPr>
      <w:jc w:val="center"/>
    </w:pPr>
    <w:rPr>
      <w:b/>
    </w:rPr>
  </w:style>
  <w:style w:type="paragraph" w:customStyle="1" w:styleId="ChapterTitle">
    <w:name w:val="Chapter Title"/>
    <w:basedOn w:val="BodyTextIndent"/>
    <w:rsid w:val="00F074AC"/>
    <w:pPr>
      <w:jc w:val="right"/>
    </w:pPr>
    <w:rPr>
      <w:b/>
      <w:sz w:val="72"/>
    </w:rPr>
  </w:style>
  <w:style w:type="paragraph" w:customStyle="1" w:styleId="ChapterNumber">
    <w:name w:val="Chapter Number"/>
    <w:basedOn w:val="ChapterTitle"/>
    <w:rsid w:val="00F074AC"/>
    <w:rPr>
      <w:rFonts w:ascii="Times New Roman" w:hAnsi="Times New Roman"/>
      <w:sz w:val="200"/>
    </w:rPr>
  </w:style>
  <w:style w:type="character" w:customStyle="1" w:styleId="Comment">
    <w:name w:val="Comment"/>
    <w:basedOn w:val="DefaultParagraphFont"/>
    <w:rsid w:val="00F074AC"/>
    <w:rPr>
      <w:color w:val="FF00FF"/>
    </w:rPr>
  </w:style>
  <w:style w:type="paragraph" w:customStyle="1" w:styleId="ContentsHeading">
    <w:name w:val="Contents Heading"/>
    <w:basedOn w:val="BodyTextIndent"/>
    <w:rsid w:val="00F074AC"/>
    <w:pPr>
      <w:pBdr>
        <w:top w:val="single" w:sz="36" w:space="1" w:color="auto"/>
      </w:pBdr>
      <w:spacing w:before="360" w:after="60"/>
    </w:pPr>
    <w:rPr>
      <w:b/>
      <w:sz w:val="40"/>
    </w:rPr>
  </w:style>
  <w:style w:type="character" w:styleId="FollowedHyperlink">
    <w:name w:val="FollowedHyperlink"/>
    <w:basedOn w:val="DefaultParagraphFont"/>
    <w:rsid w:val="00F074AC"/>
    <w:rPr>
      <w:color w:val="800080"/>
      <w:u w:val="single"/>
    </w:rPr>
  </w:style>
  <w:style w:type="paragraph" w:styleId="Footer">
    <w:name w:val="footer"/>
    <w:basedOn w:val="Normal"/>
    <w:rsid w:val="00F074AC"/>
    <w:pPr>
      <w:tabs>
        <w:tab w:val="center" w:pos="4320"/>
        <w:tab w:val="right" w:pos="8640"/>
      </w:tabs>
    </w:pPr>
  </w:style>
  <w:style w:type="character" w:styleId="FootnoteReference">
    <w:name w:val="footnote reference"/>
    <w:basedOn w:val="DefaultParagraphFont"/>
    <w:semiHidden/>
    <w:rsid w:val="00F074AC"/>
    <w:rPr>
      <w:vertAlign w:val="superscript"/>
    </w:rPr>
  </w:style>
  <w:style w:type="paragraph" w:styleId="FootnoteText">
    <w:name w:val="footnote text"/>
    <w:basedOn w:val="Normal"/>
    <w:semiHidden/>
    <w:rsid w:val="00F074AC"/>
  </w:style>
  <w:style w:type="paragraph" w:customStyle="1" w:styleId="Graphic">
    <w:name w:val="Graphic"/>
    <w:basedOn w:val="Normal"/>
    <w:rsid w:val="00F074AC"/>
    <w:pPr>
      <w:spacing w:before="60" w:after="60"/>
      <w:jc w:val="center"/>
    </w:pPr>
  </w:style>
  <w:style w:type="paragraph" w:styleId="Header">
    <w:name w:val="header"/>
    <w:basedOn w:val="Normal"/>
    <w:rsid w:val="00F074AC"/>
    <w:pPr>
      <w:tabs>
        <w:tab w:val="center" w:pos="4320"/>
        <w:tab w:val="right" w:pos="8640"/>
      </w:tabs>
    </w:pPr>
  </w:style>
  <w:style w:type="paragraph" w:customStyle="1" w:styleId="Heading1-popup">
    <w:name w:val="Heading 1 - popup"/>
    <w:basedOn w:val="Heading1"/>
    <w:next w:val="Normal"/>
    <w:autoRedefine/>
    <w:rsid w:val="00F074AC"/>
    <w:pPr>
      <w:spacing w:before="60"/>
      <w:ind w:left="0" w:right="0"/>
      <w:outlineLvl w:val="9"/>
    </w:pPr>
    <w:rPr>
      <w:rFonts w:ascii="Helv" w:hAnsi="Helv"/>
      <w:sz w:val="24"/>
    </w:rPr>
  </w:style>
  <w:style w:type="paragraph" w:customStyle="1" w:styleId="Heading1-Sec">
    <w:name w:val="Heading 1-Sec"/>
    <w:basedOn w:val="Heading1"/>
    <w:next w:val="Normal"/>
    <w:autoRedefine/>
    <w:rsid w:val="00F074AC"/>
    <w:pPr>
      <w:widowControl w:val="0"/>
      <w:spacing w:before="60"/>
      <w:ind w:left="0" w:right="0"/>
      <w:outlineLvl w:val="9"/>
    </w:pPr>
    <w:rPr>
      <w:sz w:val="24"/>
    </w:rPr>
  </w:style>
  <w:style w:type="character" w:styleId="Hyperlink">
    <w:name w:val="Hyperlink"/>
    <w:basedOn w:val="DefaultParagraphFont"/>
    <w:rsid w:val="00F074AC"/>
    <w:rPr>
      <w:color w:val="0000FF"/>
      <w:u w:val="single"/>
    </w:rPr>
  </w:style>
  <w:style w:type="paragraph" w:styleId="Index1">
    <w:name w:val="index 1"/>
    <w:basedOn w:val="Normal"/>
    <w:next w:val="Normal"/>
    <w:autoRedefine/>
    <w:semiHidden/>
    <w:rsid w:val="00F074AC"/>
    <w:pPr>
      <w:tabs>
        <w:tab w:val="right" w:leader="dot" w:pos="8640"/>
      </w:tabs>
      <w:ind w:left="200" w:hanging="200"/>
    </w:pPr>
    <w:rPr>
      <w:rFonts w:ascii="Times New Roman" w:hAnsi="Times New Roman"/>
    </w:rPr>
  </w:style>
  <w:style w:type="paragraph" w:styleId="Index2">
    <w:name w:val="index 2"/>
    <w:basedOn w:val="Normal"/>
    <w:next w:val="Normal"/>
    <w:autoRedefine/>
    <w:semiHidden/>
    <w:rsid w:val="00F074AC"/>
    <w:pPr>
      <w:tabs>
        <w:tab w:val="right" w:leader="dot" w:pos="8640"/>
      </w:tabs>
      <w:ind w:left="400" w:hanging="200"/>
    </w:pPr>
    <w:rPr>
      <w:rFonts w:ascii="Times New Roman" w:hAnsi="Times New Roman"/>
    </w:rPr>
  </w:style>
  <w:style w:type="paragraph" w:styleId="Index3">
    <w:name w:val="index 3"/>
    <w:basedOn w:val="Normal"/>
    <w:next w:val="Normal"/>
    <w:autoRedefine/>
    <w:semiHidden/>
    <w:rsid w:val="00F074AC"/>
    <w:pPr>
      <w:tabs>
        <w:tab w:val="right" w:leader="dot" w:pos="8640"/>
      </w:tabs>
      <w:ind w:left="600" w:hanging="200"/>
    </w:pPr>
    <w:rPr>
      <w:rFonts w:ascii="Times New Roman" w:hAnsi="Times New Roman"/>
    </w:rPr>
  </w:style>
  <w:style w:type="paragraph" w:styleId="Index4">
    <w:name w:val="index 4"/>
    <w:basedOn w:val="Normal"/>
    <w:next w:val="Normal"/>
    <w:autoRedefine/>
    <w:semiHidden/>
    <w:rsid w:val="00F074AC"/>
    <w:pPr>
      <w:tabs>
        <w:tab w:val="right" w:leader="dot" w:pos="8640"/>
      </w:tabs>
      <w:ind w:left="800" w:hanging="200"/>
    </w:pPr>
    <w:rPr>
      <w:rFonts w:ascii="Times New Roman" w:hAnsi="Times New Roman"/>
    </w:rPr>
  </w:style>
  <w:style w:type="paragraph" w:styleId="Index5">
    <w:name w:val="index 5"/>
    <w:basedOn w:val="Normal"/>
    <w:next w:val="Normal"/>
    <w:autoRedefine/>
    <w:semiHidden/>
    <w:rsid w:val="00F074AC"/>
    <w:pPr>
      <w:tabs>
        <w:tab w:val="right" w:leader="dot" w:pos="8640"/>
      </w:tabs>
      <w:ind w:left="1000" w:hanging="200"/>
    </w:pPr>
    <w:rPr>
      <w:rFonts w:ascii="Times New Roman" w:hAnsi="Times New Roman"/>
    </w:rPr>
  </w:style>
  <w:style w:type="paragraph" w:styleId="Index6">
    <w:name w:val="index 6"/>
    <w:basedOn w:val="Normal"/>
    <w:next w:val="Normal"/>
    <w:autoRedefine/>
    <w:semiHidden/>
    <w:rsid w:val="00F074AC"/>
    <w:pPr>
      <w:tabs>
        <w:tab w:val="right" w:leader="dot" w:pos="8640"/>
      </w:tabs>
      <w:ind w:left="1200" w:hanging="200"/>
    </w:pPr>
    <w:rPr>
      <w:rFonts w:ascii="Times New Roman" w:hAnsi="Times New Roman"/>
    </w:rPr>
  </w:style>
  <w:style w:type="paragraph" w:styleId="Index7">
    <w:name w:val="index 7"/>
    <w:basedOn w:val="Normal"/>
    <w:next w:val="Normal"/>
    <w:autoRedefine/>
    <w:semiHidden/>
    <w:rsid w:val="00F074AC"/>
    <w:pPr>
      <w:tabs>
        <w:tab w:val="right" w:leader="dot" w:pos="8640"/>
      </w:tabs>
      <w:ind w:left="1400" w:hanging="200"/>
    </w:pPr>
    <w:rPr>
      <w:rFonts w:ascii="Times New Roman" w:hAnsi="Times New Roman"/>
    </w:rPr>
  </w:style>
  <w:style w:type="paragraph" w:styleId="Index8">
    <w:name w:val="index 8"/>
    <w:basedOn w:val="Normal"/>
    <w:next w:val="Normal"/>
    <w:autoRedefine/>
    <w:semiHidden/>
    <w:rsid w:val="00F074AC"/>
    <w:pPr>
      <w:tabs>
        <w:tab w:val="right" w:leader="dot" w:pos="8640"/>
      </w:tabs>
      <w:ind w:left="1600" w:hanging="200"/>
    </w:pPr>
    <w:rPr>
      <w:rFonts w:ascii="Times New Roman" w:hAnsi="Times New Roman"/>
    </w:rPr>
  </w:style>
  <w:style w:type="paragraph" w:styleId="Index9">
    <w:name w:val="index 9"/>
    <w:basedOn w:val="Normal"/>
    <w:next w:val="Normal"/>
    <w:autoRedefine/>
    <w:semiHidden/>
    <w:rsid w:val="00F074AC"/>
    <w:pPr>
      <w:tabs>
        <w:tab w:val="right" w:leader="dot" w:pos="8640"/>
      </w:tabs>
      <w:ind w:left="1800" w:hanging="200"/>
    </w:pPr>
    <w:rPr>
      <w:rFonts w:ascii="Times New Roman" w:hAnsi="Times New Roman"/>
    </w:rPr>
  </w:style>
  <w:style w:type="paragraph" w:styleId="IndexHeading">
    <w:name w:val="index heading"/>
    <w:basedOn w:val="Normal"/>
    <w:next w:val="Index5"/>
    <w:semiHidden/>
    <w:rsid w:val="00F074AC"/>
    <w:pPr>
      <w:spacing w:before="120" w:after="120"/>
    </w:pPr>
    <w:rPr>
      <w:rFonts w:ascii="Times New Roman" w:hAnsi="Times New Roman"/>
      <w:b/>
      <w:i/>
    </w:rPr>
  </w:style>
  <w:style w:type="paragraph" w:customStyle="1" w:styleId="InsideAddress">
    <w:name w:val="Inside Address"/>
    <w:basedOn w:val="Normal"/>
    <w:rsid w:val="00F074AC"/>
  </w:style>
  <w:style w:type="paragraph" w:styleId="List">
    <w:name w:val="List"/>
    <w:basedOn w:val="Normal"/>
    <w:rsid w:val="00F074AC"/>
    <w:pPr>
      <w:ind w:left="360" w:hanging="360"/>
    </w:pPr>
  </w:style>
  <w:style w:type="paragraph" w:styleId="List2">
    <w:name w:val="List 2"/>
    <w:basedOn w:val="Normal"/>
    <w:rsid w:val="00F074AC"/>
    <w:pPr>
      <w:ind w:hanging="360"/>
    </w:pPr>
  </w:style>
  <w:style w:type="paragraph" w:styleId="ListContinue">
    <w:name w:val="List Continue"/>
    <w:basedOn w:val="Normal"/>
    <w:rsid w:val="00F074AC"/>
    <w:pPr>
      <w:spacing w:after="120"/>
      <w:ind w:left="360"/>
    </w:pPr>
  </w:style>
  <w:style w:type="paragraph" w:styleId="NormalIndent">
    <w:name w:val="Normal Indent"/>
    <w:basedOn w:val="Normal"/>
    <w:rsid w:val="00F074AC"/>
    <w:pPr>
      <w:ind w:left="720"/>
    </w:pPr>
  </w:style>
  <w:style w:type="paragraph" w:customStyle="1" w:styleId="Note">
    <w:name w:val="Note"/>
    <w:basedOn w:val="BodyText"/>
    <w:autoRedefine/>
    <w:rsid w:val="00F074AC"/>
    <w:pPr>
      <w:spacing w:before="120"/>
      <w:ind w:left="979" w:right="490" w:hanging="619"/>
    </w:pPr>
    <w:rPr>
      <w:bCs w:val="0"/>
    </w:rPr>
  </w:style>
  <w:style w:type="character" w:customStyle="1" w:styleId="option">
    <w:name w:val="option"/>
    <w:basedOn w:val="DefaultParagraphFont"/>
    <w:autoRedefine/>
    <w:rsid w:val="00F074AC"/>
    <w:rPr>
      <w:rFonts w:ascii="Arial" w:hAnsi="Arial"/>
      <w:b/>
      <w:sz w:val="18"/>
    </w:rPr>
  </w:style>
  <w:style w:type="character" w:styleId="PageNumber">
    <w:name w:val="page number"/>
    <w:basedOn w:val="DefaultParagraphFont"/>
    <w:rsid w:val="00F074AC"/>
  </w:style>
  <w:style w:type="paragraph" w:customStyle="1" w:styleId="StepText">
    <w:name w:val="Step Text"/>
    <w:basedOn w:val="Normal"/>
    <w:autoRedefine/>
    <w:rsid w:val="00F074AC"/>
    <w:pPr>
      <w:spacing w:before="120" w:after="120"/>
      <w:ind w:left="360"/>
    </w:pPr>
  </w:style>
  <w:style w:type="paragraph" w:customStyle="1" w:styleId="Steptext-bullet">
    <w:name w:val="Step text - bullet"/>
    <w:basedOn w:val="Normal"/>
    <w:rsid w:val="00F074AC"/>
    <w:pPr>
      <w:numPr>
        <w:numId w:val="1"/>
      </w:numPr>
    </w:pPr>
  </w:style>
  <w:style w:type="paragraph" w:customStyle="1" w:styleId="TipNoteHeading">
    <w:name w:val="Tip/Note Heading"/>
    <w:basedOn w:val="Normal"/>
    <w:next w:val="Normal"/>
    <w:rsid w:val="00F074AC"/>
    <w:pPr>
      <w:spacing w:before="120"/>
    </w:pPr>
    <w:rPr>
      <w:b/>
    </w:rPr>
  </w:style>
  <w:style w:type="paragraph" w:customStyle="1" w:styleId="TipNoteText">
    <w:name w:val="Tip/Note Text"/>
    <w:basedOn w:val="Normal"/>
    <w:rsid w:val="00F074AC"/>
    <w:pPr>
      <w:ind w:left="302"/>
    </w:pPr>
  </w:style>
  <w:style w:type="paragraph" w:customStyle="1" w:styleId="TipNoteTextBulleted">
    <w:name w:val="Tip/Note Text Bulleted"/>
    <w:basedOn w:val="TipNoteText"/>
    <w:rsid w:val="00F074AC"/>
    <w:pPr>
      <w:numPr>
        <w:numId w:val="2"/>
      </w:numPr>
      <w:tabs>
        <w:tab w:val="clear" w:pos="360"/>
        <w:tab w:val="left" w:pos="302"/>
      </w:tabs>
      <w:ind w:hanging="187"/>
    </w:pPr>
  </w:style>
  <w:style w:type="paragraph" w:styleId="TOC1">
    <w:name w:val="toc 1"/>
    <w:aliases w:val="SATOC 1"/>
    <w:basedOn w:val="Normal"/>
    <w:next w:val="Normal"/>
    <w:autoRedefine/>
    <w:semiHidden/>
    <w:rsid w:val="00F074AC"/>
    <w:pPr>
      <w:tabs>
        <w:tab w:val="right" w:leader="dot" w:pos="8626"/>
      </w:tabs>
      <w:ind w:left="90"/>
    </w:pPr>
    <w:rPr>
      <w:b/>
      <w:noProof/>
      <w:sz w:val="22"/>
    </w:rPr>
  </w:style>
  <w:style w:type="paragraph" w:styleId="TOC2">
    <w:name w:val="toc 2"/>
    <w:basedOn w:val="Normal"/>
    <w:next w:val="Normal"/>
    <w:autoRedefine/>
    <w:semiHidden/>
    <w:rsid w:val="00F074AC"/>
    <w:pPr>
      <w:tabs>
        <w:tab w:val="right" w:leader="dot" w:pos="7920"/>
      </w:tabs>
      <w:spacing w:before="0"/>
      <w:ind w:left="1800"/>
    </w:pPr>
    <w:rPr>
      <w:noProof/>
      <w:sz w:val="22"/>
    </w:rPr>
  </w:style>
  <w:style w:type="paragraph" w:styleId="TOC3">
    <w:name w:val="toc 3"/>
    <w:basedOn w:val="Normal"/>
    <w:next w:val="Normal"/>
    <w:autoRedefine/>
    <w:semiHidden/>
    <w:rsid w:val="00F074AC"/>
    <w:pPr>
      <w:spacing w:before="0"/>
      <w:ind w:left="480"/>
    </w:pPr>
    <w:rPr>
      <w:i/>
    </w:rPr>
  </w:style>
  <w:style w:type="paragraph" w:styleId="TOC4">
    <w:name w:val="toc 4"/>
    <w:basedOn w:val="Normal"/>
    <w:next w:val="Normal"/>
    <w:autoRedefine/>
    <w:semiHidden/>
    <w:rsid w:val="00F074AC"/>
    <w:pPr>
      <w:spacing w:before="0"/>
      <w:ind w:left="720"/>
    </w:pPr>
    <w:rPr>
      <w:sz w:val="18"/>
    </w:rPr>
  </w:style>
  <w:style w:type="paragraph" w:styleId="TOC5">
    <w:name w:val="toc 5"/>
    <w:basedOn w:val="Normal"/>
    <w:next w:val="Normal"/>
    <w:autoRedefine/>
    <w:semiHidden/>
    <w:rsid w:val="00F074AC"/>
    <w:pPr>
      <w:spacing w:before="0"/>
      <w:ind w:left="960"/>
    </w:pPr>
    <w:rPr>
      <w:sz w:val="18"/>
    </w:rPr>
  </w:style>
  <w:style w:type="paragraph" w:styleId="TOC6">
    <w:name w:val="toc 6"/>
    <w:basedOn w:val="Normal"/>
    <w:next w:val="Normal"/>
    <w:autoRedefine/>
    <w:semiHidden/>
    <w:rsid w:val="00F074AC"/>
    <w:pPr>
      <w:spacing w:before="0"/>
      <w:ind w:left="1200"/>
    </w:pPr>
    <w:rPr>
      <w:sz w:val="18"/>
    </w:rPr>
  </w:style>
  <w:style w:type="paragraph" w:styleId="TOC7">
    <w:name w:val="toc 7"/>
    <w:basedOn w:val="Normal"/>
    <w:next w:val="Normal"/>
    <w:autoRedefine/>
    <w:semiHidden/>
    <w:rsid w:val="00F074AC"/>
    <w:pPr>
      <w:spacing w:before="0"/>
      <w:ind w:left="1440"/>
    </w:pPr>
    <w:rPr>
      <w:sz w:val="18"/>
    </w:rPr>
  </w:style>
  <w:style w:type="paragraph" w:styleId="TOC8">
    <w:name w:val="toc 8"/>
    <w:basedOn w:val="Normal"/>
    <w:next w:val="Normal"/>
    <w:autoRedefine/>
    <w:semiHidden/>
    <w:rsid w:val="00F074AC"/>
    <w:pPr>
      <w:spacing w:before="0"/>
      <w:ind w:left="1680"/>
    </w:pPr>
    <w:rPr>
      <w:sz w:val="18"/>
    </w:rPr>
  </w:style>
  <w:style w:type="paragraph" w:styleId="TOC9">
    <w:name w:val="toc 9"/>
    <w:basedOn w:val="Normal"/>
    <w:next w:val="Normal"/>
    <w:autoRedefine/>
    <w:semiHidden/>
    <w:rsid w:val="00F074AC"/>
    <w:pPr>
      <w:spacing w:before="0"/>
      <w:ind w:left="1920"/>
    </w:pPr>
    <w:rPr>
      <w:sz w:val="18"/>
    </w:rPr>
  </w:style>
  <w:style w:type="paragraph" w:customStyle="1" w:styleId="TopicTextBulleted">
    <w:name w:val="Topic Text Bulleted"/>
    <w:basedOn w:val="Normal"/>
    <w:rsid w:val="00F074AC"/>
    <w:pPr>
      <w:numPr>
        <w:numId w:val="3"/>
      </w:numPr>
      <w:tabs>
        <w:tab w:val="clear" w:pos="360"/>
        <w:tab w:val="left" w:pos="302"/>
      </w:tabs>
      <w:ind w:hanging="187"/>
    </w:pPr>
  </w:style>
  <w:style w:type="paragraph" w:customStyle="1" w:styleId="TopicTextIndent">
    <w:name w:val="Topic Text Indent"/>
    <w:basedOn w:val="Normal"/>
    <w:rsid w:val="00F074AC"/>
    <w:pPr>
      <w:ind w:left="302"/>
    </w:pPr>
  </w:style>
  <w:style w:type="paragraph" w:customStyle="1" w:styleId="TopicTextNumbered">
    <w:name w:val="Topic Text Numbered"/>
    <w:basedOn w:val="Normal"/>
    <w:rsid w:val="00F074AC"/>
    <w:pPr>
      <w:tabs>
        <w:tab w:val="left" w:pos="302"/>
      </w:tabs>
      <w:ind w:left="302" w:hanging="187"/>
    </w:pPr>
  </w:style>
  <w:style w:type="paragraph" w:customStyle="1" w:styleId="TopicTextOnestep">
    <w:name w:val="Topic Text Onestep"/>
    <w:basedOn w:val="Normal"/>
    <w:next w:val="Normal"/>
    <w:rsid w:val="00F074AC"/>
    <w:pPr>
      <w:tabs>
        <w:tab w:val="left" w:pos="274"/>
      </w:tabs>
      <w:ind w:left="302" w:hanging="187"/>
    </w:pPr>
  </w:style>
  <w:style w:type="paragraph" w:styleId="NormalWeb">
    <w:name w:val="Normal (Web)"/>
    <w:basedOn w:val="Normal"/>
    <w:uiPriority w:val="99"/>
    <w:rsid w:val="00F074AC"/>
    <w:pPr>
      <w:spacing w:before="100" w:beforeAutospacing="1" w:after="100" w:afterAutospacing="1"/>
      <w:ind w:left="0" w:right="0"/>
    </w:pPr>
    <w:rPr>
      <w:rFonts w:ascii="Arial Unicode MS" w:eastAsia="Arial Unicode MS" w:hAnsi="Arial Unicode MS" w:cs="Arial Unicode MS"/>
      <w:bCs w:val="0"/>
      <w:sz w:val="24"/>
      <w:szCs w:val="24"/>
      <w:lang w:bidi="ar-SA"/>
    </w:rPr>
  </w:style>
  <w:style w:type="table" w:styleId="TableGrid">
    <w:name w:val="Table Grid"/>
    <w:basedOn w:val="TableNormal"/>
    <w:rsid w:val="000A0841"/>
    <w:pPr>
      <w:spacing w:before="80"/>
      <w:ind w:left="115" w:right="1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10"/>
    <w:rPr>
      <w:rFonts w:ascii="Tahoma" w:hAnsi="Tahoma" w:cs="Tahoma"/>
      <w:sz w:val="16"/>
      <w:szCs w:val="16"/>
    </w:rPr>
  </w:style>
  <w:style w:type="paragraph" w:customStyle="1" w:styleId="StandardParagraph">
    <w:name w:val="Standard Paragraph"/>
    <w:basedOn w:val="Normal"/>
    <w:rsid w:val="00884D97"/>
    <w:pPr>
      <w:spacing w:before="60" w:after="120"/>
      <w:ind w:left="0" w:right="0"/>
      <w:outlineLvl w:val="2"/>
    </w:pPr>
    <w:rPr>
      <w:rFonts w:ascii="Arial" w:hAnsi="Arial" w:cs="Times New Roman"/>
      <w:bCs w:val="0"/>
      <w:sz w:val="22"/>
      <w:lang w:bidi="ar-SA"/>
    </w:rPr>
  </w:style>
  <w:style w:type="paragraph" w:styleId="ListParagraph">
    <w:name w:val="List Paragraph"/>
    <w:basedOn w:val="Normal"/>
    <w:uiPriority w:val="34"/>
    <w:qFormat/>
    <w:rsid w:val="0014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6449">
      <w:bodyDiv w:val="1"/>
      <w:marLeft w:val="0"/>
      <w:marRight w:val="0"/>
      <w:marTop w:val="0"/>
      <w:marBottom w:val="0"/>
      <w:divBdr>
        <w:top w:val="none" w:sz="0" w:space="0" w:color="auto"/>
        <w:left w:val="none" w:sz="0" w:space="0" w:color="auto"/>
        <w:bottom w:val="none" w:sz="0" w:space="0" w:color="auto"/>
        <w:right w:val="none" w:sz="0" w:space="0" w:color="auto"/>
      </w:divBdr>
    </w:div>
    <w:div w:id="81074613">
      <w:bodyDiv w:val="1"/>
      <w:marLeft w:val="0"/>
      <w:marRight w:val="0"/>
      <w:marTop w:val="0"/>
      <w:marBottom w:val="0"/>
      <w:divBdr>
        <w:top w:val="none" w:sz="0" w:space="0" w:color="auto"/>
        <w:left w:val="none" w:sz="0" w:space="0" w:color="auto"/>
        <w:bottom w:val="none" w:sz="0" w:space="0" w:color="auto"/>
        <w:right w:val="none" w:sz="0" w:space="0" w:color="auto"/>
      </w:divBdr>
      <w:divsChild>
        <w:div w:id="1217857733">
          <w:marLeft w:val="720"/>
          <w:marRight w:val="0"/>
          <w:marTop w:val="0"/>
          <w:marBottom w:val="60"/>
          <w:divBdr>
            <w:top w:val="none" w:sz="0" w:space="0" w:color="auto"/>
            <w:left w:val="none" w:sz="0" w:space="0" w:color="auto"/>
            <w:bottom w:val="none" w:sz="0" w:space="0" w:color="auto"/>
            <w:right w:val="none" w:sz="0" w:space="0" w:color="auto"/>
          </w:divBdr>
        </w:div>
      </w:divsChild>
    </w:div>
    <w:div w:id="136580641">
      <w:bodyDiv w:val="1"/>
      <w:marLeft w:val="0"/>
      <w:marRight w:val="0"/>
      <w:marTop w:val="0"/>
      <w:marBottom w:val="0"/>
      <w:divBdr>
        <w:top w:val="none" w:sz="0" w:space="0" w:color="auto"/>
        <w:left w:val="none" w:sz="0" w:space="0" w:color="auto"/>
        <w:bottom w:val="none" w:sz="0" w:space="0" w:color="auto"/>
        <w:right w:val="none" w:sz="0" w:space="0" w:color="auto"/>
      </w:divBdr>
    </w:div>
    <w:div w:id="322903164">
      <w:bodyDiv w:val="1"/>
      <w:marLeft w:val="0"/>
      <w:marRight w:val="0"/>
      <w:marTop w:val="0"/>
      <w:marBottom w:val="0"/>
      <w:divBdr>
        <w:top w:val="none" w:sz="0" w:space="0" w:color="auto"/>
        <w:left w:val="none" w:sz="0" w:space="0" w:color="auto"/>
        <w:bottom w:val="none" w:sz="0" w:space="0" w:color="auto"/>
        <w:right w:val="none" w:sz="0" w:space="0" w:color="auto"/>
      </w:divBdr>
      <w:divsChild>
        <w:div w:id="1784419880">
          <w:marLeft w:val="720"/>
          <w:marRight w:val="0"/>
          <w:marTop w:val="0"/>
          <w:marBottom w:val="60"/>
          <w:divBdr>
            <w:top w:val="none" w:sz="0" w:space="0" w:color="auto"/>
            <w:left w:val="none" w:sz="0" w:space="0" w:color="auto"/>
            <w:bottom w:val="none" w:sz="0" w:space="0" w:color="auto"/>
            <w:right w:val="none" w:sz="0" w:space="0" w:color="auto"/>
          </w:divBdr>
        </w:div>
      </w:divsChild>
    </w:div>
    <w:div w:id="559558801">
      <w:bodyDiv w:val="1"/>
      <w:marLeft w:val="0"/>
      <w:marRight w:val="0"/>
      <w:marTop w:val="0"/>
      <w:marBottom w:val="0"/>
      <w:divBdr>
        <w:top w:val="none" w:sz="0" w:space="0" w:color="auto"/>
        <w:left w:val="none" w:sz="0" w:space="0" w:color="auto"/>
        <w:bottom w:val="none" w:sz="0" w:space="0" w:color="auto"/>
        <w:right w:val="none" w:sz="0" w:space="0" w:color="auto"/>
      </w:divBdr>
    </w:div>
    <w:div w:id="640227780">
      <w:bodyDiv w:val="1"/>
      <w:marLeft w:val="0"/>
      <w:marRight w:val="0"/>
      <w:marTop w:val="0"/>
      <w:marBottom w:val="0"/>
      <w:divBdr>
        <w:top w:val="none" w:sz="0" w:space="0" w:color="auto"/>
        <w:left w:val="none" w:sz="0" w:space="0" w:color="auto"/>
        <w:bottom w:val="none" w:sz="0" w:space="0" w:color="auto"/>
        <w:right w:val="none" w:sz="0" w:space="0" w:color="auto"/>
      </w:divBdr>
    </w:div>
    <w:div w:id="1123036369">
      <w:bodyDiv w:val="1"/>
      <w:marLeft w:val="0"/>
      <w:marRight w:val="0"/>
      <w:marTop w:val="0"/>
      <w:marBottom w:val="0"/>
      <w:divBdr>
        <w:top w:val="none" w:sz="0" w:space="0" w:color="auto"/>
        <w:left w:val="none" w:sz="0" w:space="0" w:color="auto"/>
        <w:bottom w:val="none" w:sz="0" w:space="0" w:color="auto"/>
        <w:right w:val="none" w:sz="0" w:space="0" w:color="auto"/>
      </w:divBdr>
      <w:divsChild>
        <w:div w:id="968511015">
          <w:marLeft w:val="1440"/>
          <w:marRight w:val="0"/>
          <w:marTop w:val="0"/>
          <w:marBottom w:val="0"/>
          <w:divBdr>
            <w:top w:val="none" w:sz="0" w:space="0" w:color="auto"/>
            <w:left w:val="none" w:sz="0" w:space="0" w:color="auto"/>
            <w:bottom w:val="none" w:sz="0" w:space="0" w:color="auto"/>
            <w:right w:val="none" w:sz="0" w:space="0" w:color="auto"/>
          </w:divBdr>
        </w:div>
        <w:div w:id="1039890634">
          <w:marLeft w:val="1440"/>
          <w:marRight w:val="0"/>
          <w:marTop w:val="0"/>
          <w:marBottom w:val="0"/>
          <w:divBdr>
            <w:top w:val="none" w:sz="0" w:space="0" w:color="auto"/>
            <w:left w:val="none" w:sz="0" w:space="0" w:color="auto"/>
            <w:bottom w:val="none" w:sz="0" w:space="0" w:color="auto"/>
            <w:right w:val="none" w:sz="0" w:space="0" w:color="auto"/>
          </w:divBdr>
        </w:div>
        <w:div w:id="28603415">
          <w:marLeft w:val="1440"/>
          <w:marRight w:val="0"/>
          <w:marTop w:val="0"/>
          <w:marBottom w:val="0"/>
          <w:divBdr>
            <w:top w:val="none" w:sz="0" w:space="0" w:color="auto"/>
            <w:left w:val="none" w:sz="0" w:space="0" w:color="auto"/>
            <w:bottom w:val="none" w:sz="0" w:space="0" w:color="auto"/>
            <w:right w:val="none" w:sz="0" w:space="0" w:color="auto"/>
          </w:divBdr>
        </w:div>
      </w:divsChild>
    </w:div>
    <w:div w:id="1193496263">
      <w:bodyDiv w:val="1"/>
      <w:marLeft w:val="0"/>
      <w:marRight w:val="0"/>
      <w:marTop w:val="0"/>
      <w:marBottom w:val="0"/>
      <w:divBdr>
        <w:top w:val="none" w:sz="0" w:space="0" w:color="auto"/>
        <w:left w:val="none" w:sz="0" w:space="0" w:color="auto"/>
        <w:bottom w:val="none" w:sz="0" w:space="0" w:color="auto"/>
        <w:right w:val="none" w:sz="0" w:space="0" w:color="auto"/>
      </w:divBdr>
      <w:divsChild>
        <w:div w:id="761802770">
          <w:marLeft w:val="1440"/>
          <w:marRight w:val="0"/>
          <w:marTop w:val="0"/>
          <w:marBottom w:val="0"/>
          <w:divBdr>
            <w:top w:val="none" w:sz="0" w:space="0" w:color="auto"/>
            <w:left w:val="none" w:sz="0" w:space="0" w:color="auto"/>
            <w:bottom w:val="none" w:sz="0" w:space="0" w:color="auto"/>
            <w:right w:val="none" w:sz="0" w:space="0" w:color="auto"/>
          </w:divBdr>
        </w:div>
        <w:div w:id="666252687">
          <w:marLeft w:val="1440"/>
          <w:marRight w:val="0"/>
          <w:marTop w:val="0"/>
          <w:marBottom w:val="0"/>
          <w:divBdr>
            <w:top w:val="none" w:sz="0" w:space="0" w:color="auto"/>
            <w:left w:val="none" w:sz="0" w:space="0" w:color="auto"/>
            <w:bottom w:val="none" w:sz="0" w:space="0" w:color="auto"/>
            <w:right w:val="none" w:sz="0" w:space="0" w:color="auto"/>
          </w:divBdr>
        </w:div>
      </w:divsChild>
    </w:div>
    <w:div w:id="1858083431">
      <w:bodyDiv w:val="1"/>
      <w:marLeft w:val="0"/>
      <w:marRight w:val="0"/>
      <w:marTop w:val="0"/>
      <w:marBottom w:val="0"/>
      <w:divBdr>
        <w:top w:val="none" w:sz="0" w:space="0" w:color="auto"/>
        <w:left w:val="none" w:sz="0" w:space="0" w:color="auto"/>
        <w:bottom w:val="none" w:sz="0" w:space="0" w:color="auto"/>
        <w:right w:val="none" w:sz="0" w:space="0" w:color="auto"/>
      </w:divBdr>
      <w:divsChild>
        <w:div w:id="554238822">
          <w:marLeft w:val="720"/>
          <w:marRight w:val="0"/>
          <w:marTop w:val="0"/>
          <w:marBottom w:val="60"/>
          <w:divBdr>
            <w:top w:val="none" w:sz="0" w:space="0" w:color="auto"/>
            <w:left w:val="none" w:sz="0" w:space="0" w:color="auto"/>
            <w:bottom w:val="none" w:sz="0" w:space="0" w:color="auto"/>
            <w:right w:val="none" w:sz="0" w:space="0" w:color="auto"/>
          </w:divBdr>
        </w:div>
      </w:divsChild>
    </w:div>
    <w:div w:id="1874146124">
      <w:bodyDiv w:val="1"/>
      <w:marLeft w:val="0"/>
      <w:marRight w:val="0"/>
      <w:marTop w:val="0"/>
      <w:marBottom w:val="0"/>
      <w:divBdr>
        <w:top w:val="none" w:sz="0" w:space="0" w:color="auto"/>
        <w:left w:val="none" w:sz="0" w:space="0" w:color="auto"/>
        <w:bottom w:val="none" w:sz="0" w:space="0" w:color="auto"/>
        <w:right w:val="none" w:sz="0" w:space="0" w:color="auto"/>
      </w:divBdr>
      <w:divsChild>
        <w:div w:id="1367947783">
          <w:marLeft w:val="720"/>
          <w:marRight w:val="0"/>
          <w:marTop w:val="0"/>
          <w:marBottom w:val="60"/>
          <w:divBdr>
            <w:top w:val="none" w:sz="0" w:space="0" w:color="auto"/>
            <w:left w:val="none" w:sz="0" w:space="0" w:color="auto"/>
            <w:bottom w:val="none" w:sz="0" w:space="0" w:color="auto"/>
            <w:right w:val="none" w:sz="0" w:space="0" w:color="auto"/>
          </w:divBdr>
        </w:div>
        <w:div w:id="971128883">
          <w:marLeft w:val="720"/>
          <w:marRight w:val="0"/>
          <w:marTop w:val="0"/>
          <w:marBottom w:val="60"/>
          <w:divBdr>
            <w:top w:val="none" w:sz="0" w:space="0" w:color="auto"/>
            <w:left w:val="none" w:sz="0" w:space="0" w:color="auto"/>
            <w:bottom w:val="none" w:sz="0" w:space="0" w:color="auto"/>
            <w:right w:val="none" w:sz="0" w:space="0" w:color="auto"/>
          </w:divBdr>
        </w:div>
        <w:div w:id="2109618774">
          <w:marLeft w:val="720"/>
          <w:marRight w:val="0"/>
          <w:marTop w:val="0"/>
          <w:marBottom w:val="60"/>
          <w:divBdr>
            <w:top w:val="none" w:sz="0" w:space="0" w:color="auto"/>
            <w:left w:val="none" w:sz="0" w:space="0" w:color="auto"/>
            <w:bottom w:val="none" w:sz="0" w:space="0" w:color="auto"/>
            <w:right w:val="none" w:sz="0" w:space="0" w:color="auto"/>
          </w:divBdr>
        </w:div>
        <w:div w:id="79983100">
          <w:marLeft w:val="720"/>
          <w:marRight w:val="0"/>
          <w:marTop w:val="0"/>
          <w:marBottom w:val="60"/>
          <w:divBdr>
            <w:top w:val="none" w:sz="0" w:space="0" w:color="auto"/>
            <w:left w:val="none" w:sz="0" w:space="0" w:color="auto"/>
            <w:bottom w:val="none" w:sz="0" w:space="0" w:color="auto"/>
            <w:right w:val="none" w:sz="0" w:space="0" w:color="auto"/>
          </w:divBdr>
        </w:div>
      </w:divsChild>
    </w:div>
    <w:div w:id="1928296851">
      <w:bodyDiv w:val="1"/>
      <w:marLeft w:val="0"/>
      <w:marRight w:val="0"/>
      <w:marTop w:val="0"/>
      <w:marBottom w:val="0"/>
      <w:divBdr>
        <w:top w:val="none" w:sz="0" w:space="0" w:color="auto"/>
        <w:left w:val="none" w:sz="0" w:space="0" w:color="auto"/>
        <w:bottom w:val="none" w:sz="0" w:space="0" w:color="auto"/>
        <w:right w:val="none" w:sz="0" w:space="0" w:color="auto"/>
      </w:divBdr>
      <w:divsChild>
        <w:div w:id="1277829538">
          <w:marLeft w:val="1440"/>
          <w:marRight w:val="0"/>
          <w:marTop w:val="0"/>
          <w:marBottom w:val="0"/>
          <w:divBdr>
            <w:top w:val="none" w:sz="0" w:space="0" w:color="auto"/>
            <w:left w:val="none" w:sz="0" w:space="0" w:color="auto"/>
            <w:bottom w:val="none" w:sz="0" w:space="0" w:color="auto"/>
            <w:right w:val="none" w:sz="0" w:space="0" w:color="auto"/>
          </w:divBdr>
        </w:div>
        <w:div w:id="1570731940">
          <w:marLeft w:val="1440"/>
          <w:marRight w:val="0"/>
          <w:marTop w:val="0"/>
          <w:marBottom w:val="0"/>
          <w:divBdr>
            <w:top w:val="none" w:sz="0" w:space="0" w:color="auto"/>
            <w:left w:val="none" w:sz="0" w:space="0" w:color="auto"/>
            <w:bottom w:val="none" w:sz="0" w:space="0" w:color="auto"/>
            <w:right w:val="none" w:sz="0" w:space="0" w:color="auto"/>
          </w:divBdr>
        </w:div>
      </w:divsChild>
    </w:div>
    <w:div w:id="2092434432">
      <w:bodyDiv w:val="1"/>
      <w:marLeft w:val="0"/>
      <w:marRight w:val="0"/>
      <w:marTop w:val="0"/>
      <w:marBottom w:val="0"/>
      <w:divBdr>
        <w:top w:val="none" w:sz="0" w:space="0" w:color="auto"/>
        <w:left w:val="none" w:sz="0" w:space="0" w:color="auto"/>
        <w:bottom w:val="none" w:sz="0" w:space="0" w:color="auto"/>
        <w:right w:val="none" w:sz="0" w:space="0" w:color="auto"/>
      </w:divBdr>
      <w:divsChild>
        <w:div w:id="509639121">
          <w:marLeft w:val="72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nich2\AppData\Local\Microsoft\Windows\Temporary%20Internet%20Files\Content.Outlook\0OKRKWVZ\Q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0A4D-90D0-485A-BB9B-5BC5F6D8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QRC_Template</Template>
  <TotalTime>0</TotalTime>
  <Pages>4</Pages>
  <Words>295</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QRC</vt:lpstr>
    </vt:vector>
  </TitlesOfParts>
  <Company>University of Kentucky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QRC</dc:title>
  <dc:creator>ldnich2</dc:creator>
  <cp:lastModifiedBy>Locke, Craig E</cp:lastModifiedBy>
  <cp:revision>3</cp:revision>
  <cp:lastPrinted>2016-12-08T20:22:00Z</cp:lastPrinted>
  <dcterms:created xsi:type="dcterms:W3CDTF">2016-12-14T18:17:00Z</dcterms:created>
  <dcterms:modified xsi:type="dcterms:W3CDTF">2016-12-14T18:23:00Z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