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0"/>
        <w:gridCol w:w="5130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1F60D7" w:rsidRDefault="00477F42" w:rsidP="001F60D7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1F60D7">
              <w:rPr>
                <w:bCs w:val="0"/>
                <w:sz w:val="24"/>
                <w:szCs w:val="24"/>
              </w:rPr>
              <w:t>Shopping Cart Details Report provides line item data relating to Shopping Carts ordered through the Supplier Relationship Management (SRM) e-procurement system. Users can select from multiple search criteria (e.g.</w:t>
            </w:r>
            <w:r w:rsidR="00DA5674">
              <w:rPr>
                <w:bCs w:val="0"/>
                <w:sz w:val="24"/>
                <w:szCs w:val="24"/>
              </w:rPr>
              <w:t>,</w:t>
            </w:r>
            <w:r w:rsidR="001F60D7">
              <w:rPr>
                <w:bCs w:val="0"/>
                <w:sz w:val="24"/>
                <w:szCs w:val="24"/>
              </w:rPr>
              <w:t xml:space="preserve"> date range, create</w:t>
            </w:r>
            <w:r w:rsidR="00DA5674">
              <w:rPr>
                <w:bCs w:val="0"/>
                <w:sz w:val="24"/>
                <w:szCs w:val="24"/>
              </w:rPr>
              <w:t>d</w:t>
            </w:r>
            <w:r w:rsidR="001F60D7">
              <w:rPr>
                <w:bCs w:val="0"/>
                <w:sz w:val="24"/>
                <w:szCs w:val="24"/>
              </w:rPr>
              <w:t xml:space="preserve"> by, cost object, GL account, etc.) to view Shopping Carts meeting the criteria.</w:t>
            </w:r>
          </w:p>
          <w:p w:rsidR="00873F48" w:rsidRDefault="00873F48" w:rsidP="001F60D7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873F48" w:rsidRDefault="008C2260" w:rsidP="001F60D7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The report</w:t>
            </w:r>
            <w:r w:rsidR="00873F48">
              <w:rPr>
                <w:bCs w:val="0"/>
                <w:sz w:val="24"/>
                <w:szCs w:val="24"/>
              </w:rPr>
              <w:t xml:space="preserve"> is availab</w:t>
            </w:r>
            <w:r w:rsidR="00DA5674">
              <w:rPr>
                <w:bCs w:val="0"/>
                <w:sz w:val="24"/>
                <w:szCs w:val="24"/>
              </w:rPr>
              <w:t>le to those holding the Shopper</w:t>
            </w:r>
            <w:r w:rsidR="00873F48">
              <w:rPr>
                <w:bCs w:val="0"/>
                <w:sz w:val="24"/>
                <w:szCs w:val="24"/>
              </w:rPr>
              <w:t xml:space="preserve"> role and can be found within the Shopper’s POWL/Dashboard. It is also available to </w:t>
            </w:r>
            <w:r w:rsidR="009F390B">
              <w:rPr>
                <w:bCs w:val="0"/>
                <w:sz w:val="24"/>
                <w:szCs w:val="24"/>
              </w:rPr>
              <w:t xml:space="preserve">non-Shoppers </w:t>
            </w:r>
            <w:r w:rsidR="00873F48">
              <w:rPr>
                <w:bCs w:val="0"/>
                <w:sz w:val="24"/>
                <w:szCs w:val="24"/>
              </w:rPr>
              <w:t>who need it for reconciling, reporting, etc. Access for the non-Shopper can be found through the myReports role/ tab within myUK. New users must request and complete course BI_BOBJ_200</w:t>
            </w:r>
            <w:r w:rsidR="00BC4C43">
              <w:rPr>
                <w:bCs w:val="0"/>
                <w:sz w:val="24"/>
                <w:szCs w:val="24"/>
              </w:rPr>
              <w:t xml:space="preserve"> to receive the role/tab. In addition, a person’s Area Security Officer (ASO) or other authority may need to authorize which folders</w:t>
            </w:r>
            <w:r w:rsidR="009F390B">
              <w:rPr>
                <w:bCs w:val="0"/>
                <w:sz w:val="24"/>
                <w:szCs w:val="24"/>
              </w:rPr>
              <w:t xml:space="preserve"> and reports</w:t>
            </w:r>
            <w:r w:rsidR="00BC4C43">
              <w:rPr>
                <w:bCs w:val="0"/>
                <w:sz w:val="24"/>
                <w:szCs w:val="24"/>
              </w:rPr>
              <w:t xml:space="preserve"> are accessible to the user.</w:t>
            </w:r>
          </w:p>
          <w:p w:rsidR="002912C4" w:rsidRPr="00F05F72" w:rsidRDefault="002912C4" w:rsidP="002912C4">
            <w:pPr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477F42" w:rsidRPr="00AB3EA3" w:rsidTr="002912C4">
        <w:tc>
          <w:tcPr>
            <w:tcW w:w="5310" w:type="dxa"/>
            <w:vAlign w:val="center"/>
          </w:tcPr>
          <w:p w:rsidR="00477F42" w:rsidRPr="00AB3EA3" w:rsidRDefault="00477F42" w:rsidP="00955EEC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1F60D7">
              <w:rPr>
                <w:bCs w:val="0"/>
                <w:sz w:val="24"/>
                <w:szCs w:val="24"/>
              </w:rPr>
              <w:t>SRM Shoppers / Reconcilers</w:t>
            </w:r>
          </w:p>
        </w:tc>
        <w:tc>
          <w:tcPr>
            <w:tcW w:w="5130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3F7BA4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780"/>
        <w:gridCol w:w="6660"/>
      </w:tblGrid>
      <w:tr w:rsidR="00955EEC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5EEC" w:rsidRPr="005177A9" w:rsidRDefault="00BC4C43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Access the myReports</w:t>
            </w:r>
            <w:r w:rsidR="001F60D7">
              <w:rPr>
                <w:bCs w:val="0"/>
                <w:sz w:val="24"/>
                <w:szCs w:val="24"/>
              </w:rPr>
              <w:t xml:space="preserve"> tab via myUK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BC4C43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18ED2B" wp14:editId="4A86A5D0">
                  <wp:extent cx="2228572" cy="952381"/>
                  <wp:effectExtent l="19050" t="19050" r="19685" b="196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2" cy="9523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0D7" w:rsidRPr="005177A9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1F60D7">
        <w:trPr>
          <w:cantSplit/>
          <w:trHeight w:val="393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1F60D7" w:rsidP="000C15B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Click </w:t>
            </w:r>
            <w:r w:rsidR="000C15BC">
              <w:rPr>
                <w:bCs w:val="0"/>
                <w:sz w:val="24"/>
                <w:szCs w:val="24"/>
              </w:rPr>
              <w:t>myReports link on the left portion of the screen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BC4C43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7FE0109" wp14:editId="067A73CA">
                  <wp:extent cx="2923810" cy="1533333"/>
                  <wp:effectExtent l="19050" t="19050" r="1016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10" cy="153333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0D7" w:rsidRPr="005177A9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Default="002428E1" w:rsidP="008C226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</w:t>
            </w:r>
            <w:r w:rsidR="009F390B">
              <w:rPr>
                <w:bCs w:val="0"/>
                <w:sz w:val="24"/>
                <w:szCs w:val="24"/>
              </w:rPr>
              <w:t xml:space="preserve"> </w:t>
            </w:r>
            <w:r w:rsidR="008C2260">
              <w:rPr>
                <w:bCs w:val="0"/>
                <w:sz w:val="24"/>
                <w:szCs w:val="24"/>
              </w:rPr>
              <w:t>From within the Public folders</w:t>
            </w:r>
            <w:r w:rsidR="000C15BC">
              <w:rPr>
                <w:bCs w:val="0"/>
                <w:sz w:val="24"/>
                <w:szCs w:val="24"/>
              </w:rPr>
              <w:t xml:space="preserve"> hierarchy on the left, </w:t>
            </w:r>
            <w:r w:rsidR="008C2260">
              <w:rPr>
                <w:bCs w:val="0"/>
                <w:sz w:val="24"/>
                <w:szCs w:val="24"/>
              </w:rPr>
              <w:t>open Materials Management folder</w:t>
            </w:r>
            <w:r w:rsidR="000C15BC">
              <w:rPr>
                <w:bCs w:val="0"/>
                <w:sz w:val="24"/>
                <w:szCs w:val="24"/>
              </w:rPr>
              <w:t>.</w:t>
            </w:r>
          </w:p>
          <w:p w:rsidR="008C2260" w:rsidRDefault="008C2260" w:rsidP="008C226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C2260" w:rsidRPr="005177A9" w:rsidRDefault="008C2260" w:rsidP="008C226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SRM Shopping Cart Report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906EB7B" wp14:editId="73CA9271">
                  <wp:extent cx="3844263" cy="2449442"/>
                  <wp:effectExtent l="19050" t="19050" r="23495" b="273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370" cy="2451422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Pr="005177A9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1BCA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A criteria prompt pop-up window displays. The report user can enter single or multiple criteria to view Shopping Carts. Criteria include:</w:t>
            </w:r>
          </w:p>
          <w:p w:rsidR="002428E1" w:rsidRPr="00A160BD" w:rsidRDefault="002428E1" w:rsidP="00A160BD">
            <w:pPr>
              <w:pStyle w:val="ListParagraph"/>
              <w:numPr>
                <w:ilvl w:val="0"/>
                <w:numId w:val="27"/>
              </w:numPr>
              <w:spacing w:before="60"/>
              <w:ind w:right="0"/>
              <w:rPr>
                <w:bCs w:val="0"/>
                <w:sz w:val="24"/>
                <w:szCs w:val="24"/>
              </w:rPr>
            </w:pPr>
            <w:r w:rsidRPr="00A160BD">
              <w:rPr>
                <w:bCs w:val="0"/>
                <w:sz w:val="24"/>
                <w:szCs w:val="24"/>
              </w:rPr>
              <w:t>Cost Center or WBS Element (and other cost objects)</w:t>
            </w:r>
          </w:p>
          <w:p w:rsidR="002428E1" w:rsidRPr="00A160BD" w:rsidRDefault="002428E1" w:rsidP="00A160BD">
            <w:pPr>
              <w:pStyle w:val="ListParagraph"/>
              <w:numPr>
                <w:ilvl w:val="0"/>
                <w:numId w:val="27"/>
              </w:numPr>
              <w:spacing w:before="60"/>
              <w:ind w:right="0"/>
              <w:rPr>
                <w:bCs w:val="0"/>
                <w:sz w:val="24"/>
                <w:szCs w:val="24"/>
              </w:rPr>
            </w:pPr>
            <w:r w:rsidRPr="00A160BD">
              <w:rPr>
                <w:bCs w:val="0"/>
                <w:sz w:val="24"/>
                <w:szCs w:val="24"/>
              </w:rPr>
              <w:t>GL Account</w:t>
            </w:r>
          </w:p>
          <w:p w:rsidR="002428E1" w:rsidRPr="00A160BD" w:rsidRDefault="002428E1" w:rsidP="00A160BD">
            <w:pPr>
              <w:pStyle w:val="ListParagraph"/>
              <w:numPr>
                <w:ilvl w:val="0"/>
                <w:numId w:val="27"/>
              </w:numPr>
              <w:spacing w:before="60"/>
              <w:ind w:right="0"/>
              <w:rPr>
                <w:bCs w:val="0"/>
                <w:sz w:val="24"/>
                <w:szCs w:val="24"/>
              </w:rPr>
            </w:pPr>
            <w:r w:rsidRPr="00A160BD">
              <w:rPr>
                <w:bCs w:val="0"/>
                <w:sz w:val="24"/>
                <w:szCs w:val="24"/>
              </w:rPr>
              <w:t>Shopping Cart Number</w:t>
            </w:r>
          </w:p>
          <w:p w:rsidR="002428E1" w:rsidRPr="00A160BD" w:rsidRDefault="002428E1" w:rsidP="00A160BD">
            <w:pPr>
              <w:pStyle w:val="ListParagraph"/>
              <w:numPr>
                <w:ilvl w:val="0"/>
                <w:numId w:val="27"/>
              </w:numPr>
              <w:spacing w:before="60"/>
              <w:ind w:right="0"/>
              <w:rPr>
                <w:bCs w:val="0"/>
                <w:sz w:val="24"/>
                <w:szCs w:val="24"/>
              </w:rPr>
            </w:pPr>
            <w:r w:rsidRPr="00A160BD">
              <w:rPr>
                <w:bCs w:val="0"/>
                <w:sz w:val="24"/>
                <w:szCs w:val="24"/>
              </w:rPr>
              <w:t>Shopping Cart creator (by UK Active Directory ID)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1A504A0" wp14:editId="72AF432A">
                  <wp:extent cx="2702201" cy="2762250"/>
                  <wp:effectExtent l="19050" t="19050" r="22225" b="190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864" cy="276190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Pr="005177A9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428E1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28E1" w:rsidRPr="005177A9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5. Results will display in flat file format. 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428E1" w:rsidRDefault="002428E1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2428E1" w:rsidRDefault="002428E1" w:rsidP="00955EEC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B0A8AE" wp14:editId="3C43EFCE">
                  <wp:extent cx="5019675" cy="1918846"/>
                  <wp:effectExtent l="19050" t="19050" r="9525" b="247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19188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Default="008C2260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1BCA" w:rsidRPr="005177A9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 User can export results from within myUK to local file if desired.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6B5445" w:rsidRDefault="006B544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428E1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538E73" wp14:editId="418C98BC">
                  <wp:extent cx="4069123" cy="2238375"/>
                  <wp:effectExtent l="19050" t="19050" r="2667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033" cy="22410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Pr="005177A9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5445" w:rsidRPr="005177A9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7. User can generate new reports using the Prompt Input menu on the left side</w:t>
            </w:r>
            <w:r w:rsidR="002340BF">
              <w:rPr>
                <w:bCs w:val="0"/>
                <w:sz w:val="24"/>
                <w:szCs w:val="24"/>
              </w:rPr>
              <w:t xml:space="preserve"> if desired.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8C2260" w:rsidRPr="005177A9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CC3EA9" wp14:editId="3B8CB57B">
                  <wp:extent cx="1656278" cy="4133850"/>
                  <wp:effectExtent l="19050" t="19050" r="20320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71" cy="41333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EC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4FEC" w:rsidRDefault="00E84FE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E84FEC">
              <w:rPr>
                <w:b/>
                <w:bCs w:val="0"/>
                <w:sz w:val="24"/>
                <w:szCs w:val="24"/>
                <w:u w:val="single"/>
              </w:rPr>
              <w:t>Note</w:t>
            </w:r>
            <w:r>
              <w:rPr>
                <w:bCs w:val="0"/>
                <w:sz w:val="24"/>
                <w:szCs w:val="24"/>
              </w:rPr>
              <w:t>: For those holding the SRM Shopper Role, this report is automatically available for use through the Shopper POWL/Dashboard.</w:t>
            </w:r>
          </w:p>
          <w:p w:rsidR="00E84FEC" w:rsidRDefault="00E84FE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84FEC" w:rsidRDefault="00E84FEC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E84FEC" w:rsidRDefault="00E84FEC" w:rsidP="00955EEC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2FBB5E" wp14:editId="1B7D89EF">
                  <wp:extent cx="2016523" cy="2981325"/>
                  <wp:effectExtent l="19050" t="19050" r="222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271" cy="298095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EC" w:rsidRDefault="00E84FEC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2340BF">
              <w:rPr>
                <w:b/>
                <w:bCs w:val="0"/>
                <w:sz w:val="24"/>
                <w:szCs w:val="24"/>
                <w:u w:val="single"/>
              </w:rPr>
              <w:lastRenderedPageBreak/>
              <w:t>Example 1</w:t>
            </w:r>
            <w:r w:rsidRPr="00DA5674">
              <w:rPr>
                <w:b/>
                <w:bCs w:val="0"/>
                <w:sz w:val="24"/>
                <w:szCs w:val="24"/>
              </w:rPr>
              <w:t>:</w:t>
            </w:r>
            <w:r>
              <w:rPr>
                <w:bCs w:val="0"/>
                <w:sz w:val="24"/>
                <w:szCs w:val="24"/>
              </w:rPr>
              <w:t xml:space="preserve"> User needs to see all Shopping Carts created by </w:t>
            </w:r>
            <w:proofErr w:type="gramStart"/>
            <w:r>
              <w:rPr>
                <w:bCs w:val="0"/>
                <w:sz w:val="24"/>
                <w:szCs w:val="24"/>
              </w:rPr>
              <w:t>user</w:t>
            </w:r>
            <w:r w:rsidR="00A160BD">
              <w:rPr>
                <w:bCs w:val="0"/>
                <w:sz w:val="24"/>
                <w:szCs w:val="24"/>
              </w:rPr>
              <w:t>s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</w:t>
            </w:r>
            <w:r w:rsidR="001A0A49">
              <w:rPr>
                <w:bCs w:val="0"/>
                <w:sz w:val="24"/>
                <w:szCs w:val="24"/>
              </w:rPr>
              <w:t>mduncan</w:t>
            </w:r>
            <w:r>
              <w:rPr>
                <w:bCs w:val="0"/>
                <w:sz w:val="24"/>
                <w:szCs w:val="24"/>
              </w:rPr>
              <w:t xml:space="preserve"> and clocke for January and February</w:t>
            </w:r>
            <w:r w:rsidR="009F390B">
              <w:rPr>
                <w:bCs w:val="0"/>
                <w:sz w:val="24"/>
                <w:szCs w:val="24"/>
              </w:rPr>
              <w:t xml:space="preserve"> 2015</w:t>
            </w:r>
            <w:r>
              <w:rPr>
                <w:bCs w:val="0"/>
                <w:sz w:val="24"/>
                <w:szCs w:val="24"/>
              </w:rPr>
              <w:t>.</w:t>
            </w: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Click Created On From prompt and enter 1/1/15</w:t>
            </w: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Click Created on To prompt and enter 3/1/15</w:t>
            </w: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Click Created By prompt</w:t>
            </w: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340BF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Enter user ID for Shopper and click search icon</w:t>
            </w:r>
          </w:p>
          <w:p w:rsidR="004B0AF9" w:rsidRDefault="004B0AF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4B0AF9" w:rsidRDefault="004B0AF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TIP: If person is not found, click the Refresh Values icon to retrieve latest information and repeat step 4.</w:t>
            </w:r>
          </w:p>
          <w:p w:rsidR="00A160BD" w:rsidRPr="005177A9" w:rsidRDefault="00A160B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73F74" w:rsidRDefault="00273F7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340BF" w:rsidRPr="005177A9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990E2E6" wp14:editId="365D507F">
                  <wp:extent cx="4020839" cy="3038475"/>
                  <wp:effectExtent l="19050" t="19050" r="1778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37" cy="30380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After locating the Shopper ID via search, click the right arrow button to move to the search list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F799F8" wp14:editId="7DDA9E8D">
                  <wp:extent cx="3813543" cy="2186432"/>
                  <wp:effectExtent l="19050" t="19050" r="15875" b="2349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970" cy="21889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BA2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 Repeat for multiple Shoppers’ names/IDs. Click OK when finished to run report.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3BEF874" wp14:editId="104E4A8B">
                  <wp:extent cx="3962400" cy="2241884"/>
                  <wp:effectExtent l="19050" t="19050" r="19050" b="254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905" cy="22416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BA2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 Report shows results based on criteria entered.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2340B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C6DB20" wp14:editId="28D11A2A">
                  <wp:extent cx="4684636" cy="1787269"/>
                  <wp:effectExtent l="19050" t="19050" r="20955" b="228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948" cy="17877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Pr="005177A9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A160BD">
              <w:rPr>
                <w:b/>
                <w:bCs w:val="0"/>
                <w:sz w:val="24"/>
                <w:szCs w:val="24"/>
                <w:u w:val="single"/>
              </w:rPr>
              <w:lastRenderedPageBreak/>
              <w:t>Example 2</w:t>
            </w:r>
            <w:r w:rsidRPr="00DA5674">
              <w:rPr>
                <w:b/>
                <w:bCs w:val="0"/>
                <w:sz w:val="24"/>
                <w:szCs w:val="24"/>
              </w:rPr>
              <w:t>:</w:t>
            </w:r>
            <w:r>
              <w:rPr>
                <w:bCs w:val="0"/>
                <w:sz w:val="24"/>
                <w:szCs w:val="24"/>
              </w:rPr>
              <w:t xml:space="preserve"> Report user wants to see listing of Shopping Carts against a particular cost object for one day.</w:t>
            </w:r>
          </w:p>
          <w:p w:rsidR="00813BA2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13BA2" w:rsidRDefault="000C15B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Click Created On F</w:t>
            </w:r>
            <w:r w:rsidR="00813BA2">
              <w:rPr>
                <w:bCs w:val="0"/>
                <w:sz w:val="24"/>
                <w:szCs w:val="24"/>
              </w:rPr>
              <w:t>rom date and provide entry</w:t>
            </w:r>
          </w:p>
          <w:p w:rsidR="00813BA2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13BA2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</w:t>
            </w:r>
            <w:r w:rsidR="000C15BC">
              <w:rPr>
                <w:bCs w:val="0"/>
                <w:sz w:val="24"/>
                <w:szCs w:val="24"/>
              </w:rPr>
              <w:t xml:space="preserve"> Click Created O</w:t>
            </w:r>
            <w:r>
              <w:rPr>
                <w:bCs w:val="0"/>
                <w:sz w:val="24"/>
                <w:szCs w:val="24"/>
              </w:rPr>
              <w:t>n To date and provide entry</w:t>
            </w:r>
          </w:p>
          <w:p w:rsidR="00813BA2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13BA2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Click Cost Center (or WBS Element, fund, etc. as applicable)</w:t>
            </w:r>
          </w:p>
          <w:p w:rsidR="00813BA2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Pr="005177A9" w:rsidRDefault="00813BA2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2AED219" wp14:editId="77BECA31">
                  <wp:extent cx="3667124" cy="2723492"/>
                  <wp:effectExtent l="19050" t="19050" r="10160" b="203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666" cy="27231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Enter the cost center number and click search icon. If valid, the number will appear in t</w:t>
            </w:r>
            <w:r w:rsidR="009F390B">
              <w:rPr>
                <w:bCs w:val="0"/>
                <w:sz w:val="24"/>
                <w:szCs w:val="24"/>
              </w:rPr>
              <w:t>he results listing. Highlig</w:t>
            </w:r>
            <w:bookmarkStart w:id="0" w:name="_GoBack"/>
            <w:bookmarkEnd w:id="0"/>
            <w:r w:rsidR="009F390B">
              <w:rPr>
                <w:bCs w:val="0"/>
                <w:sz w:val="24"/>
                <w:szCs w:val="24"/>
              </w:rPr>
              <w:t>ht the</w:t>
            </w:r>
            <w:r>
              <w:rPr>
                <w:bCs w:val="0"/>
                <w:sz w:val="24"/>
                <w:szCs w:val="24"/>
              </w:rPr>
              <w:t xml:space="preserve"> number and click right arrow to move to search list. Multiple cost centers can be added to the list and moved to the right for the search.</w:t>
            </w:r>
          </w:p>
          <w:p w:rsidR="004B0AF9" w:rsidRDefault="004B0AF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4B0AF9" w:rsidRDefault="004B0AF9" w:rsidP="004B0AF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DA5674">
              <w:rPr>
                <w:b/>
                <w:bCs w:val="0"/>
                <w:sz w:val="24"/>
                <w:szCs w:val="24"/>
                <w:u w:val="single"/>
              </w:rPr>
              <w:t>TIP</w:t>
            </w:r>
            <w:r>
              <w:rPr>
                <w:bCs w:val="0"/>
                <w:sz w:val="24"/>
                <w:szCs w:val="24"/>
              </w:rPr>
              <w:t>: If value</w:t>
            </w:r>
            <w:r>
              <w:rPr>
                <w:bCs w:val="0"/>
                <w:sz w:val="24"/>
                <w:szCs w:val="24"/>
              </w:rPr>
              <w:t xml:space="preserve"> is not found, click the Refresh Values icon to retrieve latest information and repeat step 4.</w:t>
            </w:r>
          </w:p>
          <w:p w:rsidR="00D82741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82741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Click OK to execute search</w:t>
            </w:r>
          </w:p>
          <w:p w:rsidR="004B0AF9" w:rsidRPr="005177A9" w:rsidRDefault="004B0AF9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82741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540A479" wp14:editId="3BF26D2E">
                  <wp:extent cx="4105275" cy="2392478"/>
                  <wp:effectExtent l="19050" t="19050" r="9525" b="273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977" cy="239405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741" w:rsidRPr="005177A9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 Results display and can be exported if desired.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2721BC5" wp14:editId="5EA02616">
                  <wp:extent cx="4802466" cy="1194459"/>
                  <wp:effectExtent l="19050" t="19050" r="17780" b="2476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663" cy="11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60" w:rsidRPr="005177A9" w:rsidRDefault="008C226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24"/>
      <w:footerReference w:type="default" r:id="rId25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6EFD7" wp14:editId="7B5C0250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1B6F8" wp14:editId="6F64FDF7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FDD93" wp14:editId="2E941902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03BF2" wp14:editId="72585AB3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F6BDF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2F6BDF">
                      <w:rPr>
                        <w:rStyle w:val="PageNumber"/>
                        <w:noProof/>
                        <w:sz w:val="24"/>
                        <w:szCs w:val="24"/>
                      </w:rPr>
                      <w:t>8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BD25B1" wp14:editId="7F5BEA03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2D78E5" wp14:editId="5F8389C9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575A67" w:rsidRDefault="00923283">
    <w:pPr>
      <w:pStyle w:val="Header"/>
      <w:ind w:left="360"/>
      <w:rPr>
        <w:color w:val="000099"/>
      </w:rPr>
    </w:pPr>
    <w:r w:rsidRPr="00923283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How to </w:t>
    </w:r>
    <w:r w:rsidR="003F7BA4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Pr="00923283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 </w:t>
    </w:r>
    <w:r w:rsidR="001F60D7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Shopping Cart Details Repor</w:t>
    </w:r>
    <w:r w:rsidR="00F66984"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59A3AF" wp14:editId="38E97A38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  <w:r w:rsidR="00A160BD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="00873F48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(within myReports)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DF"/>
    <w:multiLevelType w:val="hybridMultilevel"/>
    <w:tmpl w:val="074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8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9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8"/>
  </w:num>
  <w:num w:numId="5">
    <w:abstractNumId w:val="3"/>
  </w:num>
  <w:num w:numId="6">
    <w:abstractNumId w:val="24"/>
  </w:num>
  <w:num w:numId="7">
    <w:abstractNumId w:val="25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5"/>
  </w:num>
  <w:num w:numId="14">
    <w:abstractNumId w:val="6"/>
  </w:num>
  <w:num w:numId="15">
    <w:abstractNumId w:val="19"/>
  </w:num>
  <w:num w:numId="16">
    <w:abstractNumId w:val="22"/>
  </w:num>
  <w:num w:numId="17">
    <w:abstractNumId w:val="5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20"/>
  </w:num>
  <w:num w:numId="23">
    <w:abstractNumId w:val="26"/>
  </w:num>
  <w:num w:numId="24">
    <w:abstractNumId w:val="2"/>
  </w:num>
  <w:num w:numId="25">
    <w:abstractNumId w:val="16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019AF"/>
    <w:rsid w:val="000030EE"/>
    <w:rsid w:val="000070D8"/>
    <w:rsid w:val="000121E7"/>
    <w:rsid w:val="0001472F"/>
    <w:rsid w:val="0001573A"/>
    <w:rsid w:val="000215AA"/>
    <w:rsid w:val="00022364"/>
    <w:rsid w:val="000272FE"/>
    <w:rsid w:val="000325D2"/>
    <w:rsid w:val="000463E1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C15BC"/>
    <w:rsid w:val="000D4558"/>
    <w:rsid w:val="000D66C5"/>
    <w:rsid w:val="000E4354"/>
    <w:rsid w:val="000F3B05"/>
    <w:rsid w:val="000F7F9C"/>
    <w:rsid w:val="0010091D"/>
    <w:rsid w:val="0010585A"/>
    <w:rsid w:val="001058ED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763C3"/>
    <w:rsid w:val="001817BC"/>
    <w:rsid w:val="00184424"/>
    <w:rsid w:val="00187765"/>
    <w:rsid w:val="00191C44"/>
    <w:rsid w:val="001A0A49"/>
    <w:rsid w:val="001B000C"/>
    <w:rsid w:val="001B1509"/>
    <w:rsid w:val="001B2A08"/>
    <w:rsid w:val="001B36AF"/>
    <w:rsid w:val="001C01D7"/>
    <w:rsid w:val="001C0B6D"/>
    <w:rsid w:val="001C0F88"/>
    <w:rsid w:val="001C4D60"/>
    <w:rsid w:val="001C57C8"/>
    <w:rsid w:val="001E4349"/>
    <w:rsid w:val="001E5EBA"/>
    <w:rsid w:val="001E7601"/>
    <w:rsid w:val="001F0124"/>
    <w:rsid w:val="001F60D7"/>
    <w:rsid w:val="001F77DD"/>
    <w:rsid w:val="00202E19"/>
    <w:rsid w:val="00206ECE"/>
    <w:rsid w:val="002324F0"/>
    <w:rsid w:val="002340BF"/>
    <w:rsid w:val="0023619F"/>
    <w:rsid w:val="002428E1"/>
    <w:rsid w:val="00245DE4"/>
    <w:rsid w:val="002478B7"/>
    <w:rsid w:val="0025184F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3F74"/>
    <w:rsid w:val="00274C62"/>
    <w:rsid w:val="0028069A"/>
    <w:rsid w:val="002912C4"/>
    <w:rsid w:val="00292701"/>
    <w:rsid w:val="002938F6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6BDF"/>
    <w:rsid w:val="002F6DB9"/>
    <w:rsid w:val="003057C1"/>
    <w:rsid w:val="00305AE9"/>
    <w:rsid w:val="00306A60"/>
    <w:rsid w:val="00307E64"/>
    <w:rsid w:val="00310D56"/>
    <w:rsid w:val="00311A17"/>
    <w:rsid w:val="00311D9E"/>
    <w:rsid w:val="00313120"/>
    <w:rsid w:val="00316B75"/>
    <w:rsid w:val="0032073F"/>
    <w:rsid w:val="00324091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691F"/>
    <w:rsid w:val="003778AF"/>
    <w:rsid w:val="003A1149"/>
    <w:rsid w:val="003A5A0D"/>
    <w:rsid w:val="003B4C2A"/>
    <w:rsid w:val="003B5A2B"/>
    <w:rsid w:val="003C1543"/>
    <w:rsid w:val="003C197F"/>
    <w:rsid w:val="003C3207"/>
    <w:rsid w:val="003D0266"/>
    <w:rsid w:val="003D7A2B"/>
    <w:rsid w:val="003E571F"/>
    <w:rsid w:val="003F4A9F"/>
    <w:rsid w:val="003F7BA4"/>
    <w:rsid w:val="003F7F5D"/>
    <w:rsid w:val="00400D6C"/>
    <w:rsid w:val="00415123"/>
    <w:rsid w:val="00423109"/>
    <w:rsid w:val="00441D06"/>
    <w:rsid w:val="00452C16"/>
    <w:rsid w:val="0045608D"/>
    <w:rsid w:val="004673E3"/>
    <w:rsid w:val="00477F42"/>
    <w:rsid w:val="004806A3"/>
    <w:rsid w:val="00494494"/>
    <w:rsid w:val="004A6F33"/>
    <w:rsid w:val="004B0AF9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5F4"/>
    <w:rsid w:val="005B5825"/>
    <w:rsid w:val="005B7889"/>
    <w:rsid w:val="005C308F"/>
    <w:rsid w:val="005C42FE"/>
    <w:rsid w:val="005C6E74"/>
    <w:rsid w:val="005C7F40"/>
    <w:rsid w:val="005E2A15"/>
    <w:rsid w:val="005E4298"/>
    <w:rsid w:val="005F1BCA"/>
    <w:rsid w:val="005F3C15"/>
    <w:rsid w:val="005F54D9"/>
    <w:rsid w:val="005F5D0C"/>
    <w:rsid w:val="0060348E"/>
    <w:rsid w:val="0061579F"/>
    <w:rsid w:val="00623BF8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5445"/>
    <w:rsid w:val="006B7238"/>
    <w:rsid w:val="006C4D96"/>
    <w:rsid w:val="006D0210"/>
    <w:rsid w:val="006D0C62"/>
    <w:rsid w:val="006D5BC0"/>
    <w:rsid w:val="006E3E64"/>
    <w:rsid w:val="006F548D"/>
    <w:rsid w:val="00700B65"/>
    <w:rsid w:val="00712086"/>
    <w:rsid w:val="00713E7B"/>
    <w:rsid w:val="0071607C"/>
    <w:rsid w:val="00716EA8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66F02"/>
    <w:rsid w:val="00777E46"/>
    <w:rsid w:val="007864A1"/>
    <w:rsid w:val="007905ED"/>
    <w:rsid w:val="00792214"/>
    <w:rsid w:val="007A11D8"/>
    <w:rsid w:val="007B134D"/>
    <w:rsid w:val="007B1D93"/>
    <w:rsid w:val="007B69D1"/>
    <w:rsid w:val="007B784A"/>
    <w:rsid w:val="007C4A91"/>
    <w:rsid w:val="007D7366"/>
    <w:rsid w:val="007E07B7"/>
    <w:rsid w:val="007E1A49"/>
    <w:rsid w:val="007E6F9F"/>
    <w:rsid w:val="007F19E0"/>
    <w:rsid w:val="007F5D47"/>
    <w:rsid w:val="00811E2D"/>
    <w:rsid w:val="00813BA2"/>
    <w:rsid w:val="008152D7"/>
    <w:rsid w:val="008156B2"/>
    <w:rsid w:val="00824B16"/>
    <w:rsid w:val="00831639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73F48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2260"/>
    <w:rsid w:val="008C7470"/>
    <w:rsid w:val="008D47DF"/>
    <w:rsid w:val="008E4FB6"/>
    <w:rsid w:val="00902C38"/>
    <w:rsid w:val="00907F5A"/>
    <w:rsid w:val="00921D3B"/>
    <w:rsid w:val="00923283"/>
    <w:rsid w:val="00923BF3"/>
    <w:rsid w:val="00934A71"/>
    <w:rsid w:val="009373EA"/>
    <w:rsid w:val="00937714"/>
    <w:rsid w:val="00941B55"/>
    <w:rsid w:val="00943AE4"/>
    <w:rsid w:val="009466FB"/>
    <w:rsid w:val="00955EEC"/>
    <w:rsid w:val="00963768"/>
    <w:rsid w:val="00965A9B"/>
    <w:rsid w:val="00972438"/>
    <w:rsid w:val="00977D03"/>
    <w:rsid w:val="00985A3B"/>
    <w:rsid w:val="009877C1"/>
    <w:rsid w:val="00987A3F"/>
    <w:rsid w:val="00994BA6"/>
    <w:rsid w:val="00994BE8"/>
    <w:rsid w:val="00996E66"/>
    <w:rsid w:val="009B380A"/>
    <w:rsid w:val="009B3EBC"/>
    <w:rsid w:val="009B5F40"/>
    <w:rsid w:val="009B6967"/>
    <w:rsid w:val="009C1424"/>
    <w:rsid w:val="009C493A"/>
    <w:rsid w:val="009C639B"/>
    <w:rsid w:val="009C7BE5"/>
    <w:rsid w:val="009D33AD"/>
    <w:rsid w:val="009E5F58"/>
    <w:rsid w:val="009E7CC6"/>
    <w:rsid w:val="009F2F86"/>
    <w:rsid w:val="009F390B"/>
    <w:rsid w:val="009F3D1C"/>
    <w:rsid w:val="00A0589B"/>
    <w:rsid w:val="00A1221C"/>
    <w:rsid w:val="00A13105"/>
    <w:rsid w:val="00A13CEF"/>
    <w:rsid w:val="00A160BD"/>
    <w:rsid w:val="00A162F8"/>
    <w:rsid w:val="00A1699C"/>
    <w:rsid w:val="00A33437"/>
    <w:rsid w:val="00A34287"/>
    <w:rsid w:val="00A506B6"/>
    <w:rsid w:val="00A51EEA"/>
    <w:rsid w:val="00A535D5"/>
    <w:rsid w:val="00A55EE2"/>
    <w:rsid w:val="00A571E9"/>
    <w:rsid w:val="00A611B8"/>
    <w:rsid w:val="00A84EA4"/>
    <w:rsid w:val="00AA6ECA"/>
    <w:rsid w:val="00AB3EA3"/>
    <w:rsid w:val="00AC46CE"/>
    <w:rsid w:val="00AC7E73"/>
    <w:rsid w:val="00AF5C5D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66D7"/>
    <w:rsid w:val="00BB4177"/>
    <w:rsid w:val="00BC191A"/>
    <w:rsid w:val="00BC2020"/>
    <w:rsid w:val="00BC4C43"/>
    <w:rsid w:val="00BD02BD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B6723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7492"/>
    <w:rsid w:val="00D3023F"/>
    <w:rsid w:val="00D5440F"/>
    <w:rsid w:val="00D54CD9"/>
    <w:rsid w:val="00D64002"/>
    <w:rsid w:val="00D6587A"/>
    <w:rsid w:val="00D72A95"/>
    <w:rsid w:val="00D77EE5"/>
    <w:rsid w:val="00D82741"/>
    <w:rsid w:val="00D85B4A"/>
    <w:rsid w:val="00D91C34"/>
    <w:rsid w:val="00D930DE"/>
    <w:rsid w:val="00D9527B"/>
    <w:rsid w:val="00DA0095"/>
    <w:rsid w:val="00DA45B7"/>
    <w:rsid w:val="00DA5674"/>
    <w:rsid w:val="00DB0424"/>
    <w:rsid w:val="00DB2BDD"/>
    <w:rsid w:val="00DB41C9"/>
    <w:rsid w:val="00DC16BD"/>
    <w:rsid w:val="00DC4475"/>
    <w:rsid w:val="00DC49DD"/>
    <w:rsid w:val="00DC545E"/>
    <w:rsid w:val="00DD1C34"/>
    <w:rsid w:val="00DD6D72"/>
    <w:rsid w:val="00DE3FB8"/>
    <w:rsid w:val="00DF4CF7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4FEC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45DEB"/>
    <w:rsid w:val="00F533BA"/>
    <w:rsid w:val="00F646A3"/>
    <w:rsid w:val="00F66984"/>
    <w:rsid w:val="00F70284"/>
    <w:rsid w:val="00F84720"/>
    <w:rsid w:val="00F858F5"/>
    <w:rsid w:val="00F870B7"/>
    <w:rsid w:val="00F91220"/>
    <w:rsid w:val="00F93C67"/>
    <w:rsid w:val="00FB6C3C"/>
    <w:rsid w:val="00FC396B"/>
    <w:rsid w:val="00FC5E0D"/>
    <w:rsid w:val="00FD6385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27F-39A5-4322-8EA1-094DF09E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0</TotalTime>
  <Pages>8</Pages>
  <Words>516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2015-10-27T12:21:00Z</dcterms:created>
  <dcterms:modified xsi:type="dcterms:W3CDTF">2015-10-27T12:21:00Z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