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310"/>
        <w:gridCol w:w="5130"/>
      </w:tblGrid>
      <w:tr w:rsidR="00477F42" w:rsidRPr="00AB3EA3" w:rsidTr="00AB3EA3">
        <w:tc>
          <w:tcPr>
            <w:tcW w:w="10440" w:type="dxa"/>
            <w:gridSpan w:val="2"/>
            <w:vAlign w:val="center"/>
          </w:tcPr>
          <w:p w:rsidR="00AF23DB" w:rsidRDefault="00477F42" w:rsidP="00C32551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 w:rsidRPr="001C57C8">
              <w:rPr>
                <w:b/>
                <w:bCs w:val="0"/>
                <w:sz w:val="24"/>
                <w:szCs w:val="24"/>
              </w:rPr>
              <w:t>Process:</w:t>
            </w:r>
            <w:r w:rsidRPr="001C57C8">
              <w:rPr>
                <w:bCs w:val="0"/>
                <w:sz w:val="24"/>
                <w:szCs w:val="24"/>
              </w:rPr>
              <w:t xml:space="preserve"> </w:t>
            </w:r>
            <w:r w:rsidR="00C32551">
              <w:rPr>
                <w:bCs w:val="0"/>
                <w:sz w:val="24"/>
                <w:szCs w:val="24"/>
              </w:rPr>
              <w:t>Setting the Delivery Address is integral to successfully completing a Shopping Cart. If the addres</w:t>
            </w:r>
            <w:r w:rsidR="00ED0A25">
              <w:rPr>
                <w:bCs w:val="0"/>
                <w:sz w:val="24"/>
                <w:szCs w:val="24"/>
              </w:rPr>
              <w:t>s is not set correctly, items</w:t>
            </w:r>
            <w:r w:rsidR="00C32551">
              <w:rPr>
                <w:bCs w:val="0"/>
                <w:sz w:val="24"/>
                <w:szCs w:val="24"/>
              </w:rPr>
              <w:t xml:space="preserve"> may be delivered to the incorrect person or building.</w:t>
            </w:r>
          </w:p>
          <w:p w:rsidR="00C32551" w:rsidRDefault="00C32551" w:rsidP="00C32551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</w:p>
          <w:p w:rsidR="00C32551" w:rsidRDefault="00C32551" w:rsidP="00C32551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There are two components to utilizing the Delivery Address feature successfully:</w:t>
            </w:r>
          </w:p>
          <w:p w:rsidR="00C32551" w:rsidRDefault="00C32551" w:rsidP="00C32551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</w:p>
          <w:p w:rsidR="00C32551" w:rsidRDefault="009E1D85" w:rsidP="00C32551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A</w:t>
            </w:r>
            <w:r w:rsidR="00C32551">
              <w:rPr>
                <w:bCs w:val="0"/>
                <w:sz w:val="24"/>
                <w:szCs w:val="24"/>
              </w:rPr>
              <w:t>. Setting your default delivery building</w:t>
            </w:r>
            <w:r w:rsidR="0000589C">
              <w:rPr>
                <w:bCs w:val="0"/>
                <w:sz w:val="24"/>
                <w:szCs w:val="24"/>
              </w:rPr>
              <w:t xml:space="preserve"> within Personal Settings</w:t>
            </w:r>
            <w:r w:rsidR="00C32551">
              <w:rPr>
                <w:bCs w:val="0"/>
                <w:sz w:val="24"/>
                <w:szCs w:val="24"/>
              </w:rPr>
              <w:t xml:space="preserve"> –This is done once only before you create your first Shopping Cart.</w:t>
            </w:r>
          </w:p>
          <w:p w:rsidR="00843F83" w:rsidRDefault="00843F83" w:rsidP="00C32551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</w:p>
          <w:p w:rsidR="00C32551" w:rsidRDefault="009E1D85" w:rsidP="00C32551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B</w:t>
            </w:r>
            <w:r w:rsidR="00C32551">
              <w:rPr>
                <w:bCs w:val="0"/>
                <w:sz w:val="24"/>
                <w:szCs w:val="24"/>
              </w:rPr>
              <w:t>. Completing the contact person, room, a</w:t>
            </w:r>
            <w:r w:rsidR="0000589C">
              <w:rPr>
                <w:bCs w:val="0"/>
                <w:sz w:val="24"/>
                <w:szCs w:val="24"/>
              </w:rPr>
              <w:t>nd floor number on each cart as</w:t>
            </w:r>
            <w:r w:rsidR="0011680F">
              <w:rPr>
                <w:bCs w:val="0"/>
                <w:sz w:val="24"/>
                <w:szCs w:val="24"/>
              </w:rPr>
              <w:t xml:space="preserve"> created.</w:t>
            </w:r>
          </w:p>
          <w:p w:rsidR="0000589C" w:rsidRDefault="0000589C" w:rsidP="00C32551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</w:p>
          <w:p w:rsidR="0000589C" w:rsidRDefault="0000589C" w:rsidP="00C32551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An appendix is included at the end of the help guide for selecting alternate delivery building as needed on a cart-by-cart basis.</w:t>
            </w:r>
          </w:p>
          <w:p w:rsidR="0011680F" w:rsidRPr="00F05F72" w:rsidRDefault="0011680F" w:rsidP="00C32551">
            <w:pPr>
              <w:spacing w:before="60" w:after="60"/>
              <w:ind w:left="0"/>
              <w:rPr>
                <w:sz w:val="24"/>
                <w:szCs w:val="24"/>
              </w:rPr>
            </w:pPr>
          </w:p>
        </w:tc>
      </w:tr>
      <w:tr w:rsidR="00477F42" w:rsidRPr="00AB3EA3" w:rsidTr="002912C4">
        <w:tc>
          <w:tcPr>
            <w:tcW w:w="5310" w:type="dxa"/>
            <w:vAlign w:val="center"/>
          </w:tcPr>
          <w:p w:rsidR="00477F42" w:rsidRPr="00AB3EA3" w:rsidRDefault="00477F42" w:rsidP="00955EEC">
            <w:pPr>
              <w:spacing w:before="60" w:after="60"/>
              <w:ind w:left="0" w:right="0"/>
              <w:rPr>
                <w:rFonts w:ascii="Arial" w:hAnsi="Arial"/>
                <w:bCs w:val="0"/>
                <w:sz w:val="24"/>
                <w:szCs w:val="24"/>
              </w:rPr>
            </w:pPr>
            <w:r w:rsidRPr="00AB3EA3">
              <w:rPr>
                <w:b/>
                <w:bCs w:val="0"/>
                <w:sz w:val="24"/>
                <w:szCs w:val="24"/>
              </w:rPr>
              <w:t xml:space="preserve">Role: </w:t>
            </w:r>
            <w:r w:rsidR="001F60D7">
              <w:rPr>
                <w:bCs w:val="0"/>
                <w:sz w:val="24"/>
                <w:szCs w:val="24"/>
              </w:rPr>
              <w:t>SRM Shoppers</w:t>
            </w:r>
          </w:p>
        </w:tc>
        <w:tc>
          <w:tcPr>
            <w:tcW w:w="5130" w:type="dxa"/>
            <w:vAlign w:val="center"/>
          </w:tcPr>
          <w:p w:rsidR="00477F42" w:rsidRPr="00AB3EA3" w:rsidRDefault="00477F42" w:rsidP="006455B7">
            <w:pPr>
              <w:spacing w:before="60" w:after="60"/>
              <w:ind w:left="0" w:right="0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AB3EA3">
              <w:rPr>
                <w:b/>
                <w:bCs w:val="0"/>
                <w:sz w:val="24"/>
                <w:szCs w:val="24"/>
              </w:rPr>
              <w:t>Frequency:</w:t>
            </w:r>
            <w:r w:rsidR="003F7BA4">
              <w:rPr>
                <w:bCs w:val="0"/>
                <w:sz w:val="24"/>
                <w:szCs w:val="24"/>
              </w:rPr>
              <w:t xml:space="preserve"> </w:t>
            </w:r>
            <w:r w:rsidR="006455B7">
              <w:rPr>
                <w:bCs w:val="0"/>
                <w:sz w:val="24"/>
                <w:szCs w:val="24"/>
              </w:rPr>
              <w:t>As needed</w:t>
            </w:r>
          </w:p>
        </w:tc>
      </w:tr>
    </w:tbl>
    <w:p w:rsidR="00417A6D" w:rsidRPr="0058524B" w:rsidRDefault="00417A6D" w:rsidP="00154F35">
      <w:pPr>
        <w:spacing w:before="0"/>
        <w:ind w:left="0" w:right="0"/>
        <w:rPr>
          <w:b/>
          <w:bCs w:val="0"/>
          <w:sz w:val="24"/>
          <w:szCs w:val="24"/>
        </w:rPr>
      </w:pPr>
    </w:p>
    <w:tbl>
      <w:tblPr>
        <w:tblW w:w="1044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3690"/>
        <w:gridCol w:w="6750"/>
      </w:tblGrid>
      <w:tr w:rsidR="00955EEC" w:rsidRPr="00AB3EA3" w:rsidTr="009E1D85">
        <w:trPr>
          <w:cantSplit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3F83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 w:rsidRPr="001F1DF9">
              <w:rPr>
                <w:b/>
                <w:bCs w:val="0"/>
                <w:sz w:val="24"/>
                <w:szCs w:val="24"/>
              </w:rPr>
              <w:t>A</w:t>
            </w:r>
            <w:r w:rsidR="00843F83" w:rsidRPr="001F1DF9">
              <w:rPr>
                <w:b/>
                <w:bCs w:val="0"/>
                <w:sz w:val="24"/>
                <w:szCs w:val="24"/>
              </w:rPr>
              <w:t xml:space="preserve">. </w:t>
            </w:r>
            <w:r w:rsidR="00843F83" w:rsidRPr="001F1DF9">
              <w:rPr>
                <w:b/>
                <w:bCs w:val="0"/>
                <w:sz w:val="24"/>
                <w:szCs w:val="24"/>
                <w:u w:val="single"/>
              </w:rPr>
              <w:t>Setting Default Delivery Building</w:t>
            </w:r>
            <w:r w:rsidR="00843F83" w:rsidRPr="001F1DF9">
              <w:rPr>
                <w:b/>
                <w:bCs w:val="0"/>
                <w:sz w:val="24"/>
                <w:szCs w:val="24"/>
              </w:rPr>
              <w:t xml:space="preserve"> –</w:t>
            </w:r>
            <w:r w:rsidR="00843F83">
              <w:rPr>
                <w:bCs w:val="0"/>
                <w:sz w:val="24"/>
                <w:szCs w:val="24"/>
              </w:rPr>
              <w:t xml:space="preserve"> This must be done before creating your first Shopping Cart.</w:t>
            </w:r>
            <w:r>
              <w:rPr>
                <w:bCs w:val="0"/>
                <w:sz w:val="24"/>
                <w:szCs w:val="24"/>
              </w:rPr>
              <w:t xml:space="preserve"> This is the building to which you</w:t>
            </w:r>
            <w:r w:rsidR="006D4027">
              <w:rPr>
                <w:bCs w:val="0"/>
                <w:sz w:val="24"/>
                <w:szCs w:val="24"/>
              </w:rPr>
              <w:t xml:space="preserve"> </w:t>
            </w:r>
            <w:r w:rsidR="0000589C">
              <w:rPr>
                <w:bCs w:val="0"/>
                <w:sz w:val="24"/>
                <w:szCs w:val="24"/>
              </w:rPr>
              <w:t xml:space="preserve">most frequently </w:t>
            </w:r>
            <w:r w:rsidR="006D4027">
              <w:rPr>
                <w:bCs w:val="0"/>
                <w:sz w:val="24"/>
                <w:szCs w:val="24"/>
              </w:rPr>
              <w:t xml:space="preserve">will </w:t>
            </w:r>
            <w:r w:rsidR="0000589C">
              <w:rPr>
                <w:bCs w:val="0"/>
                <w:sz w:val="24"/>
                <w:szCs w:val="24"/>
              </w:rPr>
              <w:t>have items delivered</w:t>
            </w:r>
            <w:r>
              <w:rPr>
                <w:bCs w:val="0"/>
                <w:sz w:val="24"/>
                <w:szCs w:val="24"/>
              </w:rPr>
              <w:t xml:space="preserve">. </w:t>
            </w:r>
            <w:r w:rsidR="00843F83">
              <w:rPr>
                <w:bCs w:val="0"/>
                <w:sz w:val="24"/>
                <w:szCs w:val="24"/>
              </w:rPr>
              <w:t>Failure to set the default building will result in incorrect</w:t>
            </w:r>
            <w:r>
              <w:rPr>
                <w:bCs w:val="0"/>
                <w:sz w:val="24"/>
                <w:szCs w:val="24"/>
              </w:rPr>
              <w:t xml:space="preserve"> delivery</w:t>
            </w:r>
            <w:r w:rsidR="00843F83">
              <w:rPr>
                <w:bCs w:val="0"/>
                <w:sz w:val="24"/>
                <w:szCs w:val="24"/>
              </w:rPr>
              <w:t>.</w:t>
            </w:r>
            <w:r>
              <w:rPr>
                <w:bCs w:val="0"/>
                <w:sz w:val="24"/>
                <w:szCs w:val="24"/>
              </w:rPr>
              <w:t xml:space="preserve"> </w:t>
            </w:r>
          </w:p>
          <w:p w:rsidR="009E1D85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9E1D85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 Click Shopper tab</w:t>
            </w:r>
          </w:p>
          <w:p w:rsidR="00843F83" w:rsidRPr="005177A9" w:rsidRDefault="00843F83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417A6D" w:rsidRPr="005177A9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EEFEE46" wp14:editId="5594FC2C">
                  <wp:extent cx="1895475" cy="1285288"/>
                  <wp:effectExtent l="19050" t="19050" r="9525" b="1016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238" cy="128512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2C4" w:rsidRPr="00AB3EA3" w:rsidTr="009E1D85">
        <w:trPr>
          <w:cantSplit/>
          <w:trHeight w:val="393"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912C4" w:rsidRPr="005177A9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2. From the Shopper navigation panel on the left, click Settings</w:t>
            </w:r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C73F53" w:rsidRDefault="00C73F53" w:rsidP="00955EEC">
            <w:pPr>
              <w:spacing w:before="60"/>
              <w:ind w:left="0" w:right="0"/>
              <w:rPr>
                <w:noProof/>
                <w:lang w:bidi="ar-SA"/>
              </w:rPr>
            </w:pPr>
          </w:p>
          <w:p w:rsidR="00AF23DB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9219C39" wp14:editId="79731CAE">
                  <wp:extent cx="2180953" cy="1676191"/>
                  <wp:effectExtent l="19050" t="19050" r="10160" b="196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53" cy="167619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9E1D85">
        <w:trPr>
          <w:cantSplit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912C4" w:rsidRPr="005177A9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3. When Settings </w:t>
            </w:r>
            <w:r w:rsidR="006D4027">
              <w:rPr>
                <w:bCs w:val="0"/>
                <w:sz w:val="24"/>
                <w:szCs w:val="24"/>
              </w:rPr>
              <w:t xml:space="preserve">screen </w:t>
            </w:r>
            <w:r>
              <w:rPr>
                <w:bCs w:val="0"/>
                <w:sz w:val="24"/>
                <w:szCs w:val="24"/>
              </w:rPr>
              <w:t>appear</w:t>
            </w:r>
            <w:r w:rsidR="006D4027">
              <w:rPr>
                <w:bCs w:val="0"/>
                <w:sz w:val="24"/>
                <w:szCs w:val="24"/>
              </w:rPr>
              <w:t>s</w:t>
            </w:r>
            <w:r>
              <w:rPr>
                <w:bCs w:val="0"/>
                <w:sz w:val="24"/>
                <w:szCs w:val="24"/>
              </w:rPr>
              <w:t>, click Edit</w:t>
            </w:r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BA173F" w:rsidRDefault="00BA173F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9E1D85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8E778EB" wp14:editId="1316CB28">
                  <wp:extent cx="1971429" cy="733333"/>
                  <wp:effectExtent l="19050" t="19050" r="10160" b="1016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29" cy="73333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9E1D85">
        <w:trPr>
          <w:cantSplit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428E1" w:rsidRPr="00004E91" w:rsidRDefault="009E1D85" w:rsidP="00004E91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4. The Attributes section can be found in the lower portion of the screen. Click the dropdown menu and select Delivery Address.</w:t>
            </w:r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AF23DB" w:rsidRDefault="00AF23DB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9E1D85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345887D" wp14:editId="1D91DE62">
                  <wp:extent cx="3104762" cy="2380953"/>
                  <wp:effectExtent l="19050" t="19050" r="19685" b="196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762" cy="238095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428E1" w:rsidRPr="00AB3EA3" w:rsidTr="009E1D85">
        <w:trPr>
          <w:cantSplit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428E1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5. Highlight the 322 Peterson Service Building selection and click Remove</w:t>
            </w:r>
          </w:p>
          <w:p w:rsidR="00BD1D24" w:rsidRDefault="00BD1D24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BD1D24" w:rsidRDefault="00BD1D24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 w:rsidRPr="00BD1D24">
              <w:rPr>
                <w:b/>
                <w:bCs w:val="0"/>
                <w:sz w:val="24"/>
                <w:szCs w:val="24"/>
              </w:rPr>
              <w:t>Note:</w:t>
            </w:r>
            <w:r>
              <w:rPr>
                <w:bCs w:val="0"/>
                <w:sz w:val="24"/>
                <w:szCs w:val="24"/>
              </w:rPr>
              <w:t xml:space="preserve"> If the line does not delete using the Remove button, simply move onto step 6. Step 6 will overwrite and remove any pre-existing building line.</w:t>
            </w:r>
          </w:p>
          <w:p w:rsidR="00BD1D24" w:rsidRPr="005177A9" w:rsidRDefault="00BD1D24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AF23DB" w:rsidRDefault="00AF23DB" w:rsidP="00955EEC">
            <w:pPr>
              <w:spacing w:before="60"/>
              <w:ind w:left="0" w:right="0"/>
              <w:rPr>
                <w:noProof/>
                <w:lang w:bidi="ar-SA"/>
              </w:rPr>
            </w:pPr>
          </w:p>
          <w:p w:rsidR="009E1D85" w:rsidRDefault="009E1D85" w:rsidP="00955EEC">
            <w:pPr>
              <w:spacing w:before="60"/>
              <w:ind w:left="0" w:right="0"/>
              <w:rPr>
                <w:noProof/>
                <w:lang w:bidi="ar-SA"/>
              </w:rPr>
            </w:pPr>
          </w:p>
          <w:p w:rsidR="009E1D85" w:rsidRDefault="009E1D85" w:rsidP="00955EEC">
            <w:pPr>
              <w:spacing w:before="60"/>
              <w:ind w:left="0" w:right="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E35F4C0" wp14:editId="16FB2219">
                  <wp:extent cx="5057775" cy="1290999"/>
                  <wp:effectExtent l="19050" t="19050" r="9525" b="2349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143" cy="129083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Default="0000589C" w:rsidP="00955EEC">
            <w:pPr>
              <w:spacing w:before="60"/>
              <w:ind w:left="0" w:right="0"/>
              <w:rPr>
                <w:noProof/>
                <w:lang w:bidi="ar-SA"/>
              </w:rPr>
            </w:pPr>
          </w:p>
        </w:tc>
      </w:tr>
      <w:tr w:rsidR="002912C4" w:rsidRPr="00AB3EA3" w:rsidTr="009E1D85">
        <w:trPr>
          <w:cantSplit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1637F" w:rsidRDefault="009E1D85" w:rsidP="00E1637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6. Click Add Line</w:t>
            </w:r>
          </w:p>
          <w:p w:rsidR="009E1D85" w:rsidRPr="00E1637F" w:rsidRDefault="009E1D85" w:rsidP="00E1637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AF23DB" w:rsidRDefault="00AF23DB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9E1D85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21616EC3" wp14:editId="31E2F4E6">
                  <wp:extent cx="1181100" cy="806890"/>
                  <wp:effectExtent l="19050" t="19050" r="19050" b="1270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53" cy="80678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D85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9E1D85" w:rsidRPr="005177A9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9E1D85">
        <w:trPr>
          <w:cantSplit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AA7" w:rsidRPr="005177A9" w:rsidRDefault="009E1D85" w:rsidP="0000589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7. O</w:t>
            </w:r>
            <w:r w:rsidR="0000589C">
              <w:rPr>
                <w:bCs w:val="0"/>
                <w:sz w:val="24"/>
                <w:szCs w:val="24"/>
              </w:rPr>
              <w:t>n the right side of the Value cell</w:t>
            </w:r>
            <w:r>
              <w:rPr>
                <w:bCs w:val="0"/>
                <w:sz w:val="24"/>
                <w:szCs w:val="24"/>
              </w:rPr>
              <w:t>, click the search icon</w:t>
            </w:r>
            <w:r w:rsidR="0000589C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E62AA7" w:rsidRDefault="00E62AA7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9E1D85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00030AF" wp14:editId="425868AA">
                  <wp:extent cx="4057650" cy="1286572"/>
                  <wp:effectExtent l="19050" t="19050" r="19050" b="279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143" cy="128641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9E1D85">
        <w:trPr>
          <w:cantSplit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AA7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8. Locate your </w:t>
            </w:r>
            <w:r w:rsidR="0000589C">
              <w:rPr>
                <w:bCs w:val="0"/>
                <w:sz w:val="24"/>
                <w:szCs w:val="24"/>
              </w:rPr>
              <w:t xml:space="preserve">delivery </w:t>
            </w:r>
            <w:r>
              <w:rPr>
                <w:bCs w:val="0"/>
                <w:sz w:val="24"/>
                <w:szCs w:val="24"/>
              </w:rPr>
              <w:t>building by speed sort code and click to select.</w:t>
            </w:r>
          </w:p>
          <w:p w:rsidR="00F869D0" w:rsidRDefault="00F869D0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F869D0" w:rsidRPr="005177A9" w:rsidRDefault="00F869D0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Note: If you do not see your building, you can also select the Show Search Criteria link to increase the number of results (usually an upper limit of 5000).</w:t>
            </w:r>
            <w:bookmarkStart w:id="0" w:name="_GoBack"/>
            <w:bookmarkEnd w:id="0"/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00589C" w:rsidRDefault="0000589C" w:rsidP="00955EEC">
            <w:pPr>
              <w:spacing w:before="60"/>
              <w:ind w:left="0" w:right="0"/>
              <w:rPr>
                <w:noProof/>
                <w:lang w:bidi="ar-SA"/>
              </w:rPr>
            </w:pPr>
          </w:p>
          <w:p w:rsidR="00E62AA7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E64F923" wp14:editId="22B67727">
                  <wp:extent cx="4106333" cy="2417735"/>
                  <wp:effectExtent l="19050" t="19050" r="27940" b="209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481" cy="242194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1F60D7" w:rsidRPr="00AB3EA3" w:rsidTr="009E1D85">
        <w:trPr>
          <w:cantSplit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AA7" w:rsidRPr="005177A9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9. Click the radio button for Standard</w:t>
            </w:r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E62AA7" w:rsidRDefault="00E62AA7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9E1D85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7B110B9" wp14:editId="745EF367">
                  <wp:extent cx="3809524" cy="1533333"/>
                  <wp:effectExtent l="19050" t="19050" r="19685" b="1016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153333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D85" w:rsidRPr="005177A9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1F60D7" w:rsidRPr="00AB3EA3" w:rsidTr="009E1D85">
        <w:trPr>
          <w:cantSplit/>
        </w:trPr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60D7" w:rsidRDefault="007F379D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10. Click Save to finish</w:t>
            </w:r>
          </w:p>
          <w:p w:rsidR="007F379D" w:rsidRDefault="007F379D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7F379D" w:rsidRPr="005177A9" w:rsidRDefault="007F379D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Once set</w:t>
            </w:r>
            <w:r w:rsidR="0000589C">
              <w:rPr>
                <w:bCs w:val="0"/>
                <w:sz w:val="24"/>
                <w:szCs w:val="24"/>
              </w:rPr>
              <w:t>,</w:t>
            </w:r>
            <w:r>
              <w:rPr>
                <w:bCs w:val="0"/>
                <w:sz w:val="24"/>
                <w:szCs w:val="24"/>
              </w:rPr>
              <w:t xml:space="preserve"> the default delivery building does not need to be reselected within Settings.</w:t>
            </w:r>
          </w:p>
        </w:tc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</w:tcPr>
          <w:p w:rsidR="009E1D85" w:rsidRDefault="009E1D8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7F379D" w:rsidRDefault="007F379D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D3A3173" wp14:editId="6C87EC6E">
                  <wp:extent cx="1933333" cy="1095238"/>
                  <wp:effectExtent l="19050" t="19050" r="10160" b="1016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109523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79D" w:rsidRPr="005177A9" w:rsidRDefault="007F379D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</w:tbl>
    <w:p w:rsidR="007F379D" w:rsidRDefault="007F379D" w:rsidP="00996E66">
      <w:pPr>
        <w:ind w:left="0"/>
      </w:pPr>
    </w:p>
    <w:tbl>
      <w:tblPr>
        <w:tblW w:w="1044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3420"/>
        <w:gridCol w:w="7020"/>
      </w:tblGrid>
      <w:tr w:rsidR="007F379D" w:rsidRPr="005177A9" w:rsidTr="00C73F53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1DF9" w:rsidRDefault="001F1DF9" w:rsidP="001F1DF9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 w:rsidRPr="001F1DF9">
              <w:rPr>
                <w:b/>
                <w:bCs w:val="0"/>
                <w:sz w:val="24"/>
                <w:szCs w:val="24"/>
              </w:rPr>
              <w:t xml:space="preserve">B. </w:t>
            </w:r>
            <w:r w:rsidRPr="001F1DF9">
              <w:rPr>
                <w:b/>
                <w:bCs w:val="0"/>
                <w:sz w:val="24"/>
                <w:szCs w:val="24"/>
                <w:u w:val="single"/>
              </w:rPr>
              <w:t>Completing the contact person, room, and floor</w:t>
            </w:r>
            <w:r>
              <w:rPr>
                <w:bCs w:val="0"/>
                <w:sz w:val="24"/>
                <w:szCs w:val="24"/>
              </w:rPr>
              <w:t xml:space="preserve"> – As each Shopping Cart is created, the default delivery building address loads automatically</w:t>
            </w:r>
            <w:r w:rsidR="0000589C">
              <w:rPr>
                <w:bCs w:val="0"/>
                <w:sz w:val="24"/>
                <w:szCs w:val="24"/>
              </w:rPr>
              <w:t xml:space="preserve">. </w:t>
            </w:r>
            <w:r>
              <w:rPr>
                <w:bCs w:val="0"/>
                <w:sz w:val="24"/>
                <w:szCs w:val="24"/>
              </w:rPr>
              <w:t xml:space="preserve">The Shopper completes the information with </w:t>
            </w:r>
            <w:r w:rsidR="0000589C">
              <w:rPr>
                <w:bCs w:val="0"/>
                <w:sz w:val="24"/>
                <w:szCs w:val="24"/>
              </w:rPr>
              <w:t xml:space="preserve">entry of </w:t>
            </w:r>
            <w:r>
              <w:rPr>
                <w:bCs w:val="0"/>
                <w:sz w:val="24"/>
                <w:szCs w:val="24"/>
              </w:rPr>
              <w:t>contact person, room, and floor number.</w:t>
            </w:r>
          </w:p>
          <w:p w:rsidR="001F1DF9" w:rsidRDefault="001F1DF9" w:rsidP="001F1DF9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</w:p>
          <w:p w:rsidR="001F1DF9" w:rsidRDefault="001F1DF9" w:rsidP="001F1DF9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 From the Shopper navigation panel on the left, click Create Documents – Shopping Cart</w:t>
            </w:r>
          </w:p>
          <w:p w:rsidR="001F1DF9" w:rsidRDefault="001F1DF9" w:rsidP="001F1DF9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</w:p>
          <w:p w:rsidR="007F379D" w:rsidRPr="005177A9" w:rsidRDefault="007F379D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7F379D" w:rsidRDefault="007F379D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1F1DF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8A27729" wp14:editId="0BC25889">
                  <wp:extent cx="2133333" cy="3285715"/>
                  <wp:effectExtent l="19050" t="19050" r="19685" b="1016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33" cy="32857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DF9" w:rsidRPr="005177A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7F379D" w:rsidRPr="005177A9" w:rsidTr="00C73F53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379D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2. Click Set Values within the General Data (header) section</w:t>
            </w:r>
            <w:r w:rsidR="0000589C">
              <w:rPr>
                <w:bCs w:val="0"/>
                <w:sz w:val="24"/>
                <w:szCs w:val="24"/>
              </w:rPr>
              <w:t xml:space="preserve"> of the cart</w:t>
            </w:r>
          </w:p>
          <w:p w:rsidR="001F1DF9" w:rsidRPr="005177A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00589C" w:rsidRDefault="0000589C" w:rsidP="007361CF">
            <w:pPr>
              <w:spacing w:before="60"/>
              <w:ind w:left="0" w:right="0"/>
              <w:rPr>
                <w:noProof/>
                <w:lang w:bidi="ar-SA"/>
              </w:rPr>
            </w:pPr>
          </w:p>
          <w:p w:rsidR="007F379D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47562502" wp14:editId="4ED6A8B9">
                  <wp:extent cx="2923810" cy="1695238"/>
                  <wp:effectExtent l="19050" t="19050" r="10160" b="1968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10" cy="169523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DF9" w:rsidRPr="005177A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7F379D" w:rsidRPr="005177A9" w:rsidTr="00C73F53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379D" w:rsidRPr="005177A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3. If the Delivery Address/Performance Location tab does not show, click the icon on right to bring it into view.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7F379D" w:rsidRDefault="007F379D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1F1DF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DD288C7" wp14:editId="30D60AB1">
                  <wp:extent cx="4191000" cy="2009082"/>
                  <wp:effectExtent l="19050" t="19050" r="19050" b="1079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314" cy="201067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7F379D" w:rsidRPr="005177A9" w:rsidTr="00C73F53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379D" w:rsidRPr="005177A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4. Complete the </w:t>
            </w:r>
            <w:r w:rsidR="0000589C">
              <w:rPr>
                <w:bCs w:val="0"/>
                <w:sz w:val="24"/>
                <w:szCs w:val="24"/>
              </w:rPr>
              <w:t xml:space="preserve">delivery </w:t>
            </w:r>
            <w:r>
              <w:rPr>
                <w:bCs w:val="0"/>
                <w:sz w:val="24"/>
                <w:szCs w:val="24"/>
              </w:rPr>
              <w:t>contact person’s name, room, and floor number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7F379D" w:rsidRDefault="007F379D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1F1DF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A8A0C1A" wp14:editId="7CFF35F5">
                  <wp:extent cx="4367877" cy="1841883"/>
                  <wp:effectExtent l="19050" t="19050" r="13970" b="2540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4591" cy="184893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7F379D" w:rsidRPr="005177A9" w:rsidTr="00C73F53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379D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5. Complete the account assignment tab with cost center or WBS Element. Click OK to finish Delivery Settings.</w:t>
            </w:r>
          </w:p>
          <w:p w:rsidR="001F1DF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1F1DF9" w:rsidRPr="005177A9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Continue with </w:t>
            </w:r>
            <w:r w:rsidR="0061511E">
              <w:rPr>
                <w:bCs w:val="0"/>
                <w:sz w:val="24"/>
                <w:szCs w:val="24"/>
              </w:rPr>
              <w:t>Shopping tasks as needed and complete Cart.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00589C" w:rsidRDefault="0000589C" w:rsidP="007361CF">
            <w:pPr>
              <w:spacing w:before="60"/>
              <w:ind w:left="0" w:right="0"/>
              <w:rPr>
                <w:noProof/>
                <w:lang w:bidi="ar-SA"/>
              </w:rPr>
            </w:pPr>
          </w:p>
          <w:p w:rsidR="007F379D" w:rsidRDefault="001F1DF9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E11155C" wp14:editId="706D5890">
                  <wp:extent cx="4092919" cy="2530964"/>
                  <wp:effectExtent l="19050" t="19050" r="22225" b="222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177" cy="253730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</w:tbl>
    <w:p w:rsidR="007F379D" w:rsidRDefault="007F379D" w:rsidP="00996E66">
      <w:pPr>
        <w:ind w:left="0"/>
      </w:pPr>
    </w:p>
    <w:p w:rsidR="006D4027" w:rsidRDefault="006D4027" w:rsidP="0061511E">
      <w:pPr>
        <w:spacing w:before="60"/>
        <w:ind w:left="0" w:right="0"/>
        <w:rPr>
          <w:b/>
          <w:bCs w:val="0"/>
          <w:sz w:val="24"/>
          <w:szCs w:val="24"/>
          <w:u w:val="single"/>
        </w:rPr>
      </w:pPr>
    </w:p>
    <w:p w:rsidR="0061511E" w:rsidRPr="0000589C" w:rsidRDefault="0000589C" w:rsidP="0061511E">
      <w:pPr>
        <w:spacing w:before="60"/>
        <w:ind w:left="0" w:right="0"/>
        <w:rPr>
          <w:b/>
          <w:bCs w:val="0"/>
          <w:sz w:val="24"/>
          <w:szCs w:val="24"/>
          <w:u w:val="single"/>
        </w:rPr>
      </w:pPr>
      <w:r>
        <w:rPr>
          <w:b/>
          <w:bCs w:val="0"/>
          <w:sz w:val="24"/>
          <w:szCs w:val="24"/>
          <w:u w:val="single"/>
        </w:rPr>
        <w:t>Appendix: Setting Alternate Delivery Information</w:t>
      </w:r>
      <w:r w:rsidR="0061511E" w:rsidRPr="0000589C">
        <w:rPr>
          <w:b/>
          <w:bCs w:val="0"/>
          <w:sz w:val="24"/>
          <w:szCs w:val="24"/>
          <w:u w:val="single"/>
        </w:rPr>
        <w:t xml:space="preserve"> on a Cart-by-Cart Basis</w:t>
      </w:r>
    </w:p>
    <w:p w:rsidR="0061511E" w:rsidRDefault="0061511E" w:rsidP="0061511E">
      <w:pPr>
        <w:spacing w:before="60"/>
        <w:ind w:left="0" w:right="0"/>
        <w:rPr>
          <w:bCs w:val="0"/>
          <w:sz w:val="24"/>
          <w:szCs w:val="24"/>
        </w:rPr>
      </w:pPr>
    </w:p>
    <w:p w:rsidR="0061511E" w:rsidRDefault="0061511E" w:rsidP="0061511E"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From time to time, the </w:t>
      </w:r>
      <w:r w:rsidR="0000589C">
        <w:rPr>
          <w:bCs w:val="0"/>
          <w:sz w:val="24"/>
          <w:szCs w:val="24"/>
        </w:rPr>
        <w:t>Shopper may need to have an</w:t>
      </w:r>
      <w:r>
        <w:rPr>
          <w:bCs w:val="0"/>
          <w:sz w:val="24"/>
          <w:szCs w:val="24"/>
        </w:rPr>
        <w:t xml:space="preserve"> order shipped to a different building. The Shopper can select</w:t>
      </w:r>
      <w:r w:rsidR="0000589C">
        <w:rPr>
          <w:bCs w:val="0"/>
          <w:sz w:val="24"/>
          <w:szCs w:val="24"/>
        </w:rPr>
        <w:t xml:space="preserve"> an alternate </w:t>
      </w:r>
      <w:r>
        <w:rPr>
          <w:bCs w:val="0"/>
          <w:sz w:val="24"/>
          <w:szCs w:val="24"/>
        </w:rPr>
        <w:t>delivery building on a cart-by-cart basis as needed.</w:t>
      </w:r>
    </w:p>
    <w:p w:rsidR="0061511E" w:rsidRDefault="0061511E" w:rsidP="0061511E">
      <w:pPr>
        <w:ind w:left="0"/>
      </w:pPr>
    </w:p>
    <w:tbl>
      <w:tblPr>
        <w:tblW w:w="1044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3420"/>
        <w:gridCol w:w="7020"/>
      </w:tblGrid>
      <w:tr w:rsidR="007F379D" w:rsidRPr="005177A9" w:rsidTr="00C73F53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1511E" w:rsidRPr="005177A9" w:rsidRDefault="00ED0A25" w:rsidP="00ED0A25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 To change address to another building, from within the Delivery Address/Performance Location tab, select the search icon to right of Name box.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00589C" w:rsidRDefault="0000589C" w:rsidP="007361CF">
            <w:pPr>
              <w:spacing w:before="60"/>
              <w:ind w:left="0" w:right="0"/>
              <w:rPr>
                <w:noProof/>
                <w:lang w:bidi="ar-SA"/>
              </w:rPr>
            </w:pPr>
          </w:p>
          <w:p w:rsidR="007F379D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1459267E" wp14:editId="3B2670F6">
                  <wp:extent cx="4068614" cy="2076450"/>
                  <wp:effectExtent l="19050" t="19050" r="27305" b="190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850" cy="20811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7F379D" w:rsidRPr="005177A9" w:rsidTr="00C73F53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379D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2. From within the Search term 1 dropdown</w:t>
            </w:r>
            <w:r w:rsidR="0000589C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menu, select Building code.</w:t>
            </w:r>
          </w:p>
          <w:p w:rsidR="00ED0A25" w:rsidRPr="005177A9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00589C" w:rsidRDefault="0000589C" w:rsidP="007361CF">
            <w:pPr>
              <w:spacing w:before="60"/>
              <w:ind w:left="0" w:right="0"/>
              <w:rPr>
                <w:noProof/>
                <w:lang w:bidi="ar-SA"/>
              </w:rPr>
            </w:pPr>
          </w:p>
          <w:p w:rsidR="007F379D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0A9F5EC" wp14:editId="434C6036">
                  <wp:extent cx="2464104" cy="2628900"/>
                  <wp:effectExtent l="19050" t="19050" r="12700" b="190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796" cy="262857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7F379D" w:rsidRPr="005177A9" w:rsidTr="00C73F53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0A25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3. Enter Building/Speed Sort code for alternate building. </w:t>
            </w:r>
          </w:p>
          <w:p w:rsidR="00ED0A25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ED0A25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Search</w:t>
            </w:r>
          </w:p>
          <w:p w:rsidR="00ED0A25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ED0A25" w:rsidRPr="005177A9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Select the building from the search results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00589C" w:rsidRDefault="0000589C" w:rsidP="007361CF">
            <w:pPr>
              <w:spacing w:before="60"/>
              <w:ind w:left="0" w:right="0"/>
              <w:rPr>
                <w:noProof/>
                <w:lang w:bidi="ar-SA"/>
              </w:rPr>
            </w:pPr>
          </w:p>
          <w:p w:rsidR="007F379D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DFCF460" wp14:editId="6C38026E">
                  <wp:extent cx="4314825" cy="2110853"/>
                  <wp:effectExtent l="19050" t="19050" r="9525" b="2286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124" cy="2114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89C" w:rsidRPr="005177A9" w:rsidRDefault="0000589C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7F379D" w:rsidRPr="005177A9" w:rsidTr="00C73F53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379D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4. Complete with delivery contact person’s name, floor, and room number</w:t>
            </w:r>
          </w:p>
          <w:p w:rsidR="00ED0A25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ED0A25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Continue with completing Account Assignment and Shopping as needed.</w:t>
            </w:r>
          </w:p>
          <w:p w:rsidR="00ED0A25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ED0A25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 w:rsidRPr="001804FD">
              <w:rPr>
                <w:b/>
                <w:bCs w:val="0"/>
                <w:sz w:val="24"/>
                <w:szCs w:val="24"/>
                <w:u w:val="single"/>
              </w:rPr>
              <w:t>Important:</w:t>
            </w:r>
            <w:r>
              <w:rPr>
                <w:bCs w:val="0"/>
                <w:sz w:val="24"/>
                <w:szCs w:val="24"/>
              </w:rPr>
              <w:t xml:space="preserve"> Be sure to select the alternate building through</w:t>
            </w:r>
            <w:r w:rsidR="0000589C">
              <w:rPr>
                <w:bCs w:val="0"/>
                <w:sz w:val="24"/>
                <w:szCs w:val="24"/>
              </w:rPr>
              <w:t xml:space="preserve"> the process above. Do not free</w:t>
            </w:r>
            <w:r>
              <w:rPr>
                <w:bCs w:val="0"/>
                <w:sz w:val="24"/>
                <w:szCs w:val="24"/>
              </w:rPr>
              <w:t>hand address information for an alternate buildin</w:t>
            </w:r>
            <w:r w:rsidR="001804FD">
              <w:rPr>
                <w:bCs w:val="0"/>
                <w:sz w:val="24"/>
                <w:szCs w:val="24"/>
              </w:rPr>
              <w:t>g.</w:t>
            </w:r>
          </w:p>
          <w:p w:rsidR="0000589C" w:rsidRPr="005177A9" w:rsidRDefault="0000589C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7F379D" w:rsidRDefault="007F379D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ED0A25" w:rsidRPr="005177A9" w:rsidRDefault="00ED0A25" w:rsidP="007361CF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BFF51EF" wp14:editId="7CF7090D">
                  <wp:extent cx="4404044" cy="1876425"/>
                  <wp:effectExtent l="19050" t="19050" r="1587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044" cy="18764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79D" w:rsidRDefault="007F379D" w:rsidP="00996E66">
      <w:pPr>
        <w:ind w:left="0"/>
      </w:pPr>
    </w:p>
    <w:sectPr w:rsidR="007F379D" w:rsidSect="0014580F">
      <w:headerReference w:type="default" r:id="rId27"/>
      <w:footerReference w:type="default" r:id="rId28"/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3A" w:rsidRDefault="00C0523A">
      <w:r>
        <w:separator/>
      </w:r>
    </w:p>
  </w:endnote>
  <w:endnote w:type="continuationSeparator" w:id="0">
    <w:p w:rsidR="00C0523A" w:rsidRDefault="00C0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23A" w:rsidRDefault="00F66984">
    <w:pPr>
      <w:pStyle w:val="Footer"/>
    </w:pP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62DE7" wp14:editId="631BA9CB">
              <wp:simplePos x="0" y="0"/>
              <wp:positionH relativeFrom="column">
                <wp:posOffset>228600</wp:posOffset>
              </wp:positionH>
              <wp:positionV relativeFrom="paragraph">
                <wp:posOffset>-123825</wp:posOffset>
              </wp:positionV>
              <wp:extent cx="5829300" cy="581025"/>
              <wp:effectExtent l="0" t="0" r="0" b="0"/>
              <wp:wrapSquare wrapText="bothSides"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23A" w:rsidRPr="00934A71" w:rsidRDefault="00C0523A" w:rsidP="00934A7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62DE7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left:0;text-align:left;margin-left:18pt;margin-top:-9.75pt;width:45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mutA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" filled="f" stroked="f">
              <v:textbox>
                <w:txbxContent>
                  <w:p w:rsidR="00C0523A" w:rsidRPr="00934A71" w:rsidRDefault="00C0523A" w:rsidP="00934A71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DC2E6" wp14:editId="3D3AD43C">
              <wp:simplePos x="0" y="0"/>
              <wp:positionH relativeFrom="column">
                <wp:posOffset>6400800</wp:posOffset>
              </wp:positionH>
              <wp:positionV relativeFrom="paragraph">
                <wp:posOffset>-133350</wp:posOffset>
              </wp:positionV>
              <wp:extent cx="443865" cy="603250"/>
              <wp:effectExtent l="19050" t="19050" r="22860" b="15875"/>
              <wp:wrapNone/>
              <wp:docPr id="3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43865" cy="6032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CA86B" id="Freeform 37" o:spid="_x0000_s1026" style="position:absolute;margin-left:7in;margin-top:-10.5pt;width:34.95pt;height:4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" path="m623,l,,,889e" filled="f" fillcolor="#0c9" strokecolor="#36f" strokeweight="2.25pt">
              <v:path arrowok="t" o:connecttype="custom" o:connectlocs="443865,0;0,0;0,6032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ECE41B" wp14:editId="5EF79F45">
              <wp:simplePos x="0" y="0"/>
              <wp:positionH relativeFrom="column">
                <wp:posOffset>6461125</wp:posOffset>
              </wp:positionH>
              <wp:positionV relativeFrom="paragraph">
                <wp:posOffset>-90170</wp:posOffset>
              </wp:positionV>
              <wp:extent cx="314960" cy="488950"/>
              <wp:effectExtent l="22225" t="24130" r="24765" b="20320"/>
              <wp:wrapNone/>
              <wp:docPr id="2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14960" cy="4889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5A48B" id="Freeform 36" o:spid="_x0000_s1026" style="position:absolute;margin-left:508.75pt;margin-top:-7.1pt;width:24.8pt;height:38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" path="m623,l,,,889e" filled="f" fillcolor="#0c9" strokecolor="#009" strokeweight="3pt">
              <v:path arrowok="t" o:connecttype="custom" o:connectlocs="314960,0;0,0;0,4889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A6147F" wp14:editId="6A6D44B2">
              <wp:simplePos x="0" y="0"/>
              <wp:positionH relativeFrom="column">
                <wp:posOffset>6515100</wp:posOffset>
              </wp:positionH>
              <wp:positionV relativeFrom="page">
                <wp:posOffset>9377045</wp:posOffset>
              </wp:positionV>
              <wp:extent cx="228600" cy="342900"/>
              <wp:effectExtent l="0" t="4445" r="0" b="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23A" w:rsidRPr="002F1110" w:rsidRDefault="00C0523A">
                          <w:pPr>
                            <w:ind w:left="0"/>
                            <w:rPr>
                              <w:sz w:val="24"/>
                              <w:szCs w:val="24"/>
                            </w:rPr>
                          </w:pP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9795B"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6147F" id="Text Box 38" o:spid="_x0000_s1027" type="#_x0000_t202" style="position:absolute;left:0;text-align:left;margin-left:513pt;margin-top:738.3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1QhAIAABY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" stroked="f">
              <v:textbox>
                <w:txbxContent>
                  <w:p w:rsidR="00C0523A" w:rsidRPr="002F1110" w:rsidRDefault="00C0523A">
                    <w:pPr>
                      <w:ind w:left="0"/>
                      <w:rPr>
                        <w:sz w:val="24"/>
                        <w:szCs w:val="24"/>
                      </w:rPr>
                    </w:pP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 w:rsidR="0049795B">
                      <w:rPr>
                        <w:rStyle w:val="PageNumber"/>
                        <w:noProof/>
                        <w:sz w:val="24"/>
                        <w:szCs w:val="24"/>
                      </w:rPr>
                      <w:t>8</w: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3A" w:rsidRDefault="00C0523A">
      <w:r>
        <w:separator/>
      </w:r>
    </w:p>
  </w:footnote>
  <w:footnote w:type="continuationSeparator" w:id="0">
    <w:p w:rsidR="00C0523A" w:rsidRDefault="00C0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23A" w:rsidRPr="006D5BC0" w:rsidRDefault="00F66984" w:rsidP="00672563">
    <w:pPr>
      <w:pStyle w:val="Header"/>
      <w:spacing w:before="0"/>
      <w:ind w:left="360"/>
      <w:rPr>
        <w:rFonts w:cs="Lucida Sans Unicode"/>
        <w:noProof/>
        <w:color w:val="6165FD"/>
        <w:szCs w:val="28"/>
        <w:lang w:bidi="ar-SA"/>
      </w:rPr>
    </w:pP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39DAD88" wp14:editId="731704BB">
              <wp:simplePos x="0" y="0"/>
              <wp:positionH relativeFrom="column">
                <wp:posOffset>13335</wp:posOffset>
              </wp:positionH>
              <wp:positionV relativeFrom="paragraph">
                <wp:posOffset>-111125</wp:posOffset>
              </wp:positionV>
              <wp:extent cx="443865" cy="801370"/>
              <wp:effectExtent l="22860" t="22225" r="19050" b="14605"/>
              <wp:wrapNone/>
              <wp:docPr id="9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443865" cy="80137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8240B" id="Freeform 24" o:spid="_x0000_s1026" style="position:absolute;margin-left:1.05pt;margin-top:-8.75pt;width:34.95pt;height:6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" path="m623,l,,,889e" filled="f" fillcolor="#0c9" strokecolor="#36f" strokeweight="2.25pt">
              <v:path arrowok="t" o:connecttype="custom" o:connectlocs="443865,0;0,0;0,801370" o:connectangles="0,0,0"/>
            </v:shape>
          </w:pict>
        </mc:Fallback>
      </mc:AlternateContent>
    </w: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51D8154" wp14:editId="67F7560B">
              <wp:simplePos x="0" y="0"/>
              <wp:positionH relativeFrom="column">
                <wp:posOffset>81915</wp:posOffset>
              </wp:positionH>
              <wp:positionV relativeFrom="paragraph">
                <wp:posOffset>-54610</wp:posOffset>
              </wp:positionV>
              <wp:extent cx="314960" cy="683895"/>
              <wp:effectExtent l="24765" t="21590" r="22225" b="27940"/>
              <wp:wrapNone/>
              <wp:docPr id="8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314960" cy="683895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E11C7" id="Freeform 23" o:spid="_x0000_s1026" style="position:absolute;margin-left:6.45pt;margin-top:-4.3pt;width:24.8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" path="m623,l,,,889e" filled="f" fillcolor="#0c9" strokecolor="#009" strokeweight="3pt">
              <v:path arrowok="t" o:connecttype="custom" o:connectlocs="314960,0;0,0;0,683895" o:connectangles="0,0,0"/>
            </v:shape>
          </w:pict>
        </mc:Fallback>
      </mc:AlternateContent>
    </w:r>
    <w:r w:rsidR="00C0523A" w:rsidRPr="006D5BC0">
      <w:rPr>
        <w:rFonts w:cs="Lucida Sans Unicode"/>
        <w:b/>
        <w:bCs w:val="0"/>
        <w:i/>
        <w:iCs/>
        <w:color w:val="6165FD"/>
        <w:sz w:val="28"/>
        <w:szCs w:val="28"/>
      </w:rPr>
      <w:t>Quick Reference Card</w:t>
    </w:r>
    <w:r w:rsidR="00C0523A" w:rsidRPr="006D5BC0">
      <w:rPr>
        <w:rFonts w:cs="Lucida Sans Unicode"/>
        <w:noProof/>
        <w:color w:val="6165FD"/>
        <w:szCs w:val="28"/>
        <w:lang w:bidi="ar-SA"/>
      </w:rPr>
      <w:t xml:space="preserve"> </w:t>
    </w:r>
  </w:p>
  <w:p w:rsidR="00C0523A" w:rsidRPr="00575A67" w:rsidRDefault="00F66984">
    <w:pPr>
      <w:pStyle w:val="Header"/>
      <w:ind w:left="360"/>
      <w:rPr>
        <w:color w:val="000099"/>
      </w:rPr>
    </w:pPr>
    <w:r>
      <w:rPr>
        <w:noProof/>
        <w:color w:val="000099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ACDEBB" wp14:editId="00E973A5">
              <wp:simplePos x="0" y="0"/>
              <wp:positionH relativeFrom="column">
                <wp:posOffset>212090</wp:posOffset>
              </wp:positionH>
              <wp:positionV relativeFrom="paragraph">
                <wp:posOffset>18415</wp:posOffset>
              </wp:positionV>
              <wp:extent cx="6613525" cy="0"/>
              <wp:effectExtent l="21590" t="18415" r="22860" b="19685"/>
              <wp:wrapNone/>
              <wp:docPr id="6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BDCE9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.45pt" to="53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" strokecolor="#009" strokeweight="2.25pt">
              <v:shadow opacity=".5" offset="6pt,6pt"/>
            </v:line>
          </w:pict>
        </mc:Fallback>
      </mc:AlternateContent>
    </w:r>
    <w:r w:rsidR="00C32551">
      <w:rPr>
        <w:rFonts w:cs="Lucida Sans Unicode"/>
        <w:b/>
        <w:bCs w:val="0"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Setting and Utilizing Delivery 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DF"/>
    <w:multiLevelType w:val="hybridMultilevel"/>
    <w:tmpl w:val="074C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3FBD"/>
    <w:multiLevelType w:val="singleLevel"/>
    <w:tmpl w:val="4BFA0CD2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2" w15:restartNumberingAfterBreak="0">
    <w:nsid w:val="08722BB1"/>
    <w:multiLevelType w:val="hybridMultilevel"/>
    <w:tmpl w:val="BF245CDE"/>
    <w:lvl w:ilvl="0" w:tplc="264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2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1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90C3F"/>
    <w:multiLevelType w:val="hybridMultilevel"/>
    <w:tmpl w:val="F5D8E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951C5"/>
    <w:multiLevelType w:val="hybridMultilevel"/>
    <w:tmpl w:val="21AAE436"/>
    <w:lvl w:ilvl="0" w:tplc="0EE6FC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A197191"/>
    <w:multiLevelType w:val="hybridMultilevel"/>
    <w:tmpl w:val="105013B6"/>
    <w:lvl w:ilvl="0" w:tplc="A6A6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B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B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B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A3E65"/>
    <w:multiLevelType w:val="hybridMultilevel"/>
    <w:tmpl w:val="DF1CE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D47AE"/>
    <w:multiLevelType w:val="hybridMultilevel"/>
    <w:tmpl w:val="2248A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497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DB6DF2"/>
    <w:multiLevelType w:val="hybridMultilevel"/>
    <w:tmpl w:val="3CCA7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44350A"/>
    <w:multiLevelType w:val="hybridMultilevel"/>
    <w:tmpl w:val="D7824FEA"/>
    <w:lvl w:ilvl="0" w:tplc="E9449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869B7"/>
    <w:multiLevelType w:val="hybridMultilevel"/>
    <w:tmpl w:val="B36CBC8C"/>
    <w:lvl w:ilvl="0" w:tplc="BBFC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1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8F1CEA"/>
    <w:multiLevelType w:val="singleLevel"/>
    <w:tmpl w:val="2CBC8D4A"/>
    <w:lvl w:ilvl="0">
      <w:start w:val="1"/>
      <w:numFmt w:val="bullet"/>
      <w:pStyle w:val="Steptext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3812A3"/>
    <w:multiLevelType w:val="hybridMultilevel"/>
    <w:tmpl w:val="54A0F7A6"/>
    <w:lvl w:ilvl="0" w:tplc="60C8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244ACA"/>
    <w:multiLevelType w:val="hybridMultilevel"/>
    <w:tmpl w:val="1A882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2314CC"/>
    <w:multiLevelType w:val="hybridMultilevel"/>
    <w:tmpl w:val="31F0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3335E"/>
    <w:multiLevelType w:val="singleLevel"/>
    <w:tmpl w:val="A372F21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429F0214"/>
    <w:multiLevelType w:val="hybridMultilevel"/>
    <w:tmpl w:val="B0AE7826"/>
    <w:lvl w:ilvl="0" w:tplc="B39E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C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4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D34F53"/>
    <w:multiLevelType w:val="singleLevel"/>
    <w:tmpl w:val="E954FDEE"/>
    <w:lvl w:ilvl="0">
      <w:start w:val="1"/>
      <w:numFmt w:val="bullet"/>
      <w:pStyle w:val="TipNote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8" w15:restartNumberingAfterBreak="0">
    <w:nsid w:val="437C3B15"/>
    <w:multiLevelType w:val="hybridMultilevel"/>
    <w:tmpl w:val="8858FF90"/>
    <w:lvl w:ilvl="0" w:tplc="19C635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9" w15:restartNumberingAfterBreak="0">
    <w:nsid w:val="4F041DCA"/>
    <w:multiLevelType w:val="hybridMultilevel"/>
    <w:tmpl w:val="201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C0859"/>
    <w:multiLevelType w:val="hybridMultilevel"/>
    <w:tmpl w:val="F864D570"/>
    <w:lvl w:ilvl="0" w:tplc="7D3CD78E">
      <w:start w:val="3"/>
      <w:numFmt w:val="bullet"/>
      <w:lvlText w:val=""/>
      <w:lvlJc w:val="left"/>
      <w:pPr>
        <w:tabs>
          <w:tab w:val="num" w:pos="1440"/>
        </w:tabs>
        <w:ind w:left="1440" w:hanging="135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5BDD6572"/>
    <w:multiLevelType w:val="hybridMultilevel"/>
    <w:tmpl w:val="1130A696"/>
    <w:lvl w:ilvl="0" w:tplc="4E20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8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4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530A4A"/>
    <w:multiLevelType w:val="hybridMultilevel"/>
    <w:tmpl w:val="871E2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816650"/>
    <w:multiLevelType w:val="hybridMultilevel"/>
    <w:tmpl w:val="11067B5C"/>
    <w:lvl w:ilvl="0" w:tplc="7EC0FD68">
      <w:start w:val="3"/>
      <w:numFmt w:val="bullet"/>
      <w:lvlText w:val=""/>
      <w:lvlJc w:val="left"/>
      <w:pPr>
        <w:tabs>
          <w:tab w:val="num" w:pos="1440"/>
        </w:tabs>
        <w:ind w:left="1440" w:hanging="135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8E86808"/>
    <w:multiLevelType w:val="hybridMultilevel"/>
    <w:tmpl w:val="553A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02E34"/>
    <w:multiLevelType w:val="hybridMultilevel"/>
    <w:tmpl w:val="7442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D640D"/>
    <w:multiLevelType w:val="hybridMultilevel"/>
    <w:tmpl w:val="16840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86BA8"/>
    <w:multiLevelType w:val="hybridMultilevel"/>
    <w:tmpl w:val="B81EC5D2"/>
    <w:lvl w:ilvl="0" w:tplc="BCEC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F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E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8"/>
  </w:num>
  <w:num w:numId="5">
    <w:abstractNumId w:val="3"/>
  </w:num>
  <w:num w:numId="6">
    <w:abstractNumId w:val="25"/>
  </w:num>
  <w:num w:numId="7">
    <w:abstractNumId w:val="26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22"/>
  </w:num>
  <w:num w:numId="13">
    <w:abstractNumId w:val="15"/>
  </w:num>
  <w:num w:numId="14">
    <w:abstractNumId w:val="6"/>
  </w:num>
  <w:num w:numId="15">
    <w:abstractNumId w:val="20"/>
  </w:num>
  <w:num w:numId="16">
    <w:abstractNumId w:val="23"/>
  </w:num>
  <w:num w:numId="17">
    <w:abstractNumId w:val="5"/>
  </w:num>
  <w:num w:numId="18">
    <w:abstractNumId w:val="14"/>
  </w:num>
  <w:num w:numId="19">
    <w:abstractNumId w:val="24"/>
  </w:num>
  <w:num w:numId="20">
    <w:abstractNumId w:val="4"/>
  </w:num>
  <w:num w:numId="21">
    <w:abstractNumId w:val="10"/>
  </w:num>
  <w:num w:numId="22">
    <w:abstractNumId w:val="21"/>
  </w:num>
  <w:num w:numId="23">
    <w:abstractNumId w:val="27"/>
  </w:num>
  <w:num w:numId="24">
    <w:abstractNumId w:val="2"/>
  </w:num>
  <w:num w:numId="25">
    <w:abstractNumId w:val="16"/>
  </w:num>
  <w:num w:numId="26">
    <w:abstractNumId w:val="12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>
      <o:colormru v:ext="edit" colors="#009"/>
      <o:colormenu v:ext="edit" strokecolor="#36f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6E"/>
    <w:rsid w:val="000019AF"/>
    <w:rsid w:val="000030EE"/>
    <w:rsid w:val="00004E91"/>
    <w:rsid w:val="0000589C"/>
    <w:rsid w:val="000121E7"/>
    <w:rsid w:val="0001472F"/>
    <w:rsid w:val="0001573A"/>
    <w:rsid w:val="000215AA"/>
    <w:rsid w:val="00022364"/>
    <w:rsid w:val="000272FE"/>
    <w:rsid w:val="000325D2"/>
    <w:rsid w:val="00046AED"/>
    <w:rsid w:val="00052C84"/>
    <w:rsid w:val="0005396C"/>
    <w:rsid w:val="00057FB2"/>
    <w:rsid w:val="0007202D"/>
    <w:rsid w:val="0007652F"/>
    <w:rsid w:val="00080DEB"/>
    <w:rsid w:val="000811E1"/>
    <w:rsid w:val="00085203"/>
    <w:rsid w:val="00092B9E"/>
    <w:rsid w:val="00097412"/>
    <w:rsid w:val="000A0841"/>
    <w:rsid w:val="000A4F1D"/>
    <w:rsid w:val="000A5D90"/>
    <w:rsid w:val="000B3393"/>
    <w:rsid w:val="000B34C7"/>
    <w:rsid w:val="000B393E"/>
    <w:rsid w:val="000D4558"/>
    <w:rsid w:val="000D66C5"/>
    <w:rsid w:val="000E4354"/>
    <w:rsid w:val="000F3B05"/>
    <w:rsid w:val="000F7F9C"/>
    <w:rsid w:val="00100558"/>
    <w:rsid w:val="0010091D"/>
    <w:rsid w:val="0010585A"/>
    <w:rsid w:val="001058ED"/>
    <w:rsid w:val="0011680F"/>
    <w:rsid w:val="00122269"/>
    <w:rsid w:val="00124434"/>
    <w:rsid w:val="0013627B"/>
    <w:rsid w:val="00140E9C"/>
    <w:rsid w:val="0014580F"/>
    <w:rsid w:val="001461B6"/>
    <w:rsid w:val="00147FA8"/>
    <w:rsid w:val="00150FCE"/>
    <w:rsid w:val="00154F35"/>
    <w:rsid w:val="001608F7"/>
    <w:rsid w:val="00163C11"/>
    <w:rsid w:val="0017019E"/>
    <w:rsid w:val="00170AD0"/>
    <w:rsid w:val="00175DD8"/>
    <w:rsid w:val="001763C3"/>
    <w:rsid w:val="001804FD"/>
    <w:rsid w:val="001817BC"/>
    <w:rsid w:val="00184424"/>
    <w:rsid w:val="00187765"/>
    <w:rsid w:val="00191C44"/>
    <w:rsid w:val="001A0A49"/>
    <w:rsid w:val="001B000C"/>
    <w:rsid w:val="001B1509"/>
    <w:rsid w:val="001B2A08"/>
    <w:rsid w:val="001B36AF"/>
    <w:rsid w:val="001C01D7"/>
    <w:rsid w:val="001C0B6D"/>
    <w:rsid w:val="001C0F88"/>
    <w:rsid w:val="001C4D60"/>
    <w:rsid w:val="001C57C8"/>
    <w:rsid w:val="001E4349"/>
    <w:rsid w:val="001E5EBA"/>
    <w:rsid w:val="001E7601"/>
    <w:rsid w:val="001F0124"/>
    <w:rsid w:val="001F1DF9"/>
    <w:rsid w:val="001F60D7"/>
    <w:rsid w:val="001F77DD"/>
    <w:rsid w:val="00202E19"/>
    <w:rsid w:val="00206ECE"/>
    <w:rsid w:val="002161D5"/>
    <w:rsid w:val="002324F0"/>
    <w:rsid w:val="002340BF"/>
    <w:rsid w:val="0023619F"/>
    <w:rsid w:val="002428E1"/>
    <w:rsid w:val="00245DE4"/>
    <w:rsid w:val="002478B7"/>
    <w:rsid w:val="0025184F"/>
    <w:rsid w:val="00256B1A"/>
    <w:rsid w:val="00257E5A"/>
    <w:rsid w:val="00261519"/>
    <w:rsid w:val="00262AB6"/>
    <w:rsid w:val="00265981"/>
    <w:rsid w:val="0026780D"/>
    <w:rsid w:val="00267CCD"/>
    <w:rsid w:val="00270C30"/>
    <w:rsid w:val="00273D44"/>
    <w:rsid w:val="00273F74"/>
    <w:rsid w:val="00274C62"/>
    <w:rsid w:val="0028069A"/>
    <w:rsid w:val="002912C4"/>
    <w:rsid w:val="00292701"/>
    <w:rsid w:val="002938F6"/>
    <w:rsid w:val="002A5F4A"/>
    <w:rsid w:val="002B2695"/>
    <w:rsid w:val="002B5AF9"/>
    <w:rsid w:val="002B6125"/>
    <w:rsid w:val="002C081E"/>
    <w:rsid w:val="002C54C8"/>
    <w:rsid w:val="002C57E2"/>
    <w:rsid w:val="002C76FB"/>
    <w:rsid w:val="002D2CBE"/>
    <w:rsid w:val="002E0900"/>
    <w:rsid w:val="002E4760"/>
    <w:rsid w:val="002E6812"/>
    <w:rsid w:val="002E7E6B"/>
    <w:rsid w:val="002F1110"/>
    <w:rsid w:val="002F1794"/>
    <w:rsid w:val="002F6DB9"/>
    <w:rsid w:val="003057C1"/>
    <w:rsid w:val="00305AE9"/>
    <w:rsid w:val="00306A60"/>
    <w:rsid w:val="00307E64"/>
    <w:rsid w:val="00310D56"/>
    <w:rsid w:val="00311A17"/>
    <w:rsid w:val="00311D9E"/>
    <w:rsid w:val="00313120"/>
    <w:rsid w:val="00316B75"/>
    <w:rsid w:val="0032073F"/>
    <w:rsid w:val="00324091"/>
    <w:rsid w:val="003270AB"/>
    <w:rsid w:val="003353FB"/>
    <w:rsid w:val="003356B5"/>
    <w:rsid w:val="00343149"/>
    <w:rsid w:val="0034699F"/>
    <w:rsid w:val="00352083"/>
    <w:rsid w:val="00360FC1"/>
    <w:rsid w:val="003630B9"/>
    <w:rsid w:val="0036487C"/>
    <w:rsid w:val="0037691F"/>
    <w:rsid w:val="003778AF"/>
    <w:rsid w:val="003A1149"/>
    <w:rsid w:val="003A5A0D"/>
    <w:rsid w:val="003B4C2A"/>
    <w:rsid w:val="003B5A2B"/>
    <w:rsid w:val="003C197F"/>
    <w:rsid w:val="003C3207"/>
    <w:rsid w:val="003D0266"/>
    <w:rsid w:val="003D7A2B"/>
    <w:rsid w:val="003E571F"/>
    <w:rsid w:val="003F4A9F"/>
    <w:rsid w:val="003F7BA4"/>
    <w:rsid w:val="003F7F5D"/>
    <w:rsid w:val="00400D6C"/>
    <w:rsid w:val="00415123"/>
    <w:rsid w:val="00417A6D"/>
    <w:rsid w:val="00423109"/>
    <w:rsid w:val="00452C16"/>
    <w:rsid w:val="0045608D"/>
    <w:rsid w:val="004673E3"/>
    <w:rsid w:val="00477F42"/>
    <w:rsid w:val="004806A3"/>
    <w:rsid w:val="00494494"/>
    <w:rsid w:val="0049795B"/>
    <w:rsid w:val="004A6F33"/>
    <w:rsid w:val="004B4DBF"/>
    <w:rsid w:val="004C0136"/>
    <w:rsid w:val="004C0EC7"/>
    <w:rsid w:val="004C3757"/>
    <w:rsid w:val="004C6553"/>
    <w:rsid w:val="004E6C3B"/>
    <w:rsid w:val="004F7E1F"/>
    <w:rsid w:val="00506DF4"/>
    <w:rsid w:val="005177A9"/>
    <w:rsid w:val="00530AB4"/>
    <w:rsid w:val="00533774"/>
    <w:rsid w:val="00543F8E"/>
    <w:rsid w:val="0054450B"/>
    <w:rsid w:val="005459B8"/>
    <w:rsid w:val="00571282"/>
    <w:rsid w:val="00571B5E"/>
    <w:rsid w:val="0057361B"/>
    <w:rsid w:val="00573E69"/>
    <w:rsid w:val="00575A67"/>
    <w:rsid w:val="0058524B"/>
    <w:rsid w:val="005852F4"/>
    <w:rsid w:val="00591BA5"/>
    <w:rsid w:val="00594D33"/>
    <w:rsid w:val="005A07F1"/>
    <w:rsid w:val="005A250C"/>
    <w:rsid w:val="005A5B91"/>
    <w:rsid w:val="005A6585"/>
    <w:rsid w:val="005B5372"/>
    <w:rsid w:val="005B55F4"/>
    <w:rsid w:val="005B5825"/>
    <w:rsid w:val="005B7889"/>
    <w:rsid w:val="005C308F"/>
    <w:rsid w:val="005C42FE"/>
    <w:rsid w:val="005C6E74"/>
    <w:rsid w:val="005C7F40"/>
    <w:rsid w:val="005E2A15"/>
    <w:rsid w:val="005E4298"/>
    <w:rsid w:val="005F1BCA"/>
    <w:rsid w:val="005F3C15"/>
    <w:rsid w:val="005F54D9"/>
    <w:rsid w:val="005F5D0C"/>
    <w:rsid w:val="0060348E"/>
    <w:rsid w:val="0061511E"/>
    <w:rsid w:val="0061579F"/>
    <w:rsid w:val="00623BF8"/>
    <w:rsid w:val="00640D74"/>
    <w:rsid w:val="006455B7"/>
    <w:rsid w:val="00651120"/>
    <w:rsid w:val="00652DA1"/>
    <w:rsid w:val="00657801"/>
    <w:rsid w:val="006623FA"/>
    <w:rsid w:val="006634FA"/>
    <w:rsid w:val="00672563"/>
    <w:rsid w:val="00685C3C"/>
    <w:rsid w:val="00686A30"/>
    <w:rsid w:val="0069617E"/>
    <w:rsid w:val="00696670"/>
    <w:rsid w:val="006B5445"/>
    <w:rsid w:val="006B7238"/>
    <w:rsid w:val="006C4D96"/>
    <w:rsid w:val="006D0210"/>
    <w:rsid w:val="006D0C62"/>
    <w:rsid w:val="006D4027"/>
    <w:rsid w:val="006D5BC0"/>
    <w:rsid w:val="006E3E64"/>
    <w:rsid w:val="006F548D"/>
    <w:rsid w:val="00700B65"/>
    <w:rsid w:val="00712086"/>
    <w:rsid w:val="00713E7B"/>
    <w:rsid w:val="0071607C"/>
    <w:rsid w:val="00716EA8"/>
    <w:rsid w:val="00720D29"/>
    <w:rsid w:val="00724977"/>
    <w:rsid w:val="00726A6C"/>
    <w:rsid w:val="00726CA6"/>
    <w:rsid w:val="007348E3"/>
    <w:rsid w:val="00734A7E"/>
    <w:rsid w:val="007355F0"/>
    <w:rsid w:val="007368A2"/>
    <w:rsid w:val="00744DF6"/>
    <w:rsid w:val="00752A31"/>
    <w:rsid w:val="00777E46"/>
    <w:rsid w:val="007864A1"/>
    <w:rsid w:val="007905ED"/>
    <w:rsid w:val="00792214"/>
    <w:rsid w:val="007A11D8"/>
    <w:rsid w:val="007B134D"/>
    <w:rsid w:val="007B1D93"/>
    <w:rsid w:val="007B69D1"/>
    <w:rsid w:val="007B784A"/>
    <w:rsid w:val="007C4A91"/>
    <w:rsid w:val="007D7366"/>
    <w:rsid w:val="007E07B7"/>
    <w:rsid w:val="007E1A49"/>
    <w:rsid w:val="007E6F9F"/>
    <w:rsid w:val="007F19E0"/>
    <w:rsid w:val="007F379D"/>
    <w:rsid w:val="007F5D47"/>
    <w:rsid w:val="00811E2D"/>
    <w:rsid w:val="00813BA2"/>
    <w:rsid w:val="008152D7"/>
    <w:rsid w:val="008156B2"/>
    <w:rsid w:val="00817AC7"/>
    <w:rsid w:val="00824B16"/>
    <w:rsid w:val="00831639"/>
    <w:rsid w:val="0083479A"/>
    <w:rsid w:val="008359B7"/>
    <w:rsid w:val="00843F83"/>
    <w:rsid w:val="008473A0"/>
    <w:rsid w:val="00854F84"/>
    <w:rsid w:val="00857E0F"/>
    <w:rsid w:val="008639C6"/>
    <w:rsid w:val="00864D45"/>
    <w:rsid w:val="0086633E"/>
    <w:rsid w:val="00873B8C"/>
    <w:rsid w:val="008839AB"/>
    <w:rsid w:val="00884D97"/>
    <w:rsid w:val="00885D78"/>
    <w:rsid w:val="00886448"/>
    <w:rsid w:val="0088670D"/>
    <w:rsid w:val="00896C2B"/>
    <w:rsid w:val="00897CF6"/>
    <w:rsid w:val="008A11CD"/>
    <w:rsid w:val="008A4C20"/>
    <w:rsid w:val="008B40C4"/>
    <w:rsid w:val="008C12BE"/>
    <w:rsid w:val="008C12EF"/>
    <w:rsid w:val="008C7470"/>
    <w:rsid w:val="008D47DF"/>
    <w:rsid w:val="008E4FB6"/>
    <w:rsid w:val="00902C38"/>
    <w:rsid w:val="00907F5A"/>
    <w:rsid w:val="00921D3B"/>
    <w:rsid w:val="00923283"/>
    <w:rsid w:val="00923BF3"/>
    <w:rsid w:val="00924F44"/>
    <w:rsid w:val="00934A71"/>
    <w:rsid w:val="009373EA"/>
    <w:rsid w:val="00937714"/>
    <w:rsid w:val="00941B55"/>
    <w:rsid w:val="00943AE4"/>
    <w:rsid w:val="009466FB"/>
    <w:rsid w:val="00955EEC"/>
    <w:rsid w:val="00963768"/>
    <w:rsid w:val="00965A9B"/>
    <w:rsid w:val="00972438"/>
    <w:rsid w:val="00977D03"/>
    <w:rsid w:val="00985A3B"/>
    <w:rsid w:val="009877C1"/>
    <w:rsid w:val="00987A3F"/>
    <w:rsid w:val="00994BA6"/>
    <w:rsid w:val="00994BE8"/>
    <w:rsid w:val="00996E66"/>
    <w:rsid w:val="009B380A"/>
    <w:rsid w:val="009B3EBC"/>
    <w:rsid w:val="009B5F40"/>
    <w:rsid w:val="009B6967"/>
    <w:rsid w:val="009C1424"/>
    <w:rsid w:val="009C493A"/>
    <w:rsid w:val="009C639B"/>
    <w:rsid w:val="009C7BE5"/>
    <w:rsid w:val="009D33AD"/>
    <w:rsid w:val="009E1D85"/>
    <w:rsid w:val="009E5F58"/>
    <w:rsid w:val="009E7CC6"/>
    <w:rsid w:val="009F2F86"/>
    <w:rsid w:val="009F3D1C"/>
    <w:rsid w:val="00A0589B"/>
    <w:rsid w:val="00A13105"/>
    <w:rsid w:val="00A13CEF"/>
    <w:rsid w:val="00A160BD"/>
    <w:rsid w:val="00A1699C"/>
    <w:rsid w:val="00A34287"/>
    <w:rsid w:val="00A364DB"/>
    <w:rsid w:val="00A437D0"/>
    <w:rsid w:val="00A506B6"/>
    <w:rsid w:val="00A51EEA"/>
    <w:rsid w:val="00A535D5"/>
    <w:rsid w:val="00A55EE2"/>
    <w:rsid w:val="00A571E9"/>
    <w:rsid w:val="00A611B8"/>
    <w:rsid w:val="00A75A51"/>
    <w:rsid w:val="00A84EA4"/>
    <w:rsid w:val="00AA6ECA"/>
    <w:rsid w:val="00AB3EA3"/>
    <w:rsid w:val="00AC46CE"/>
    <w:rsid w:val="00AC7E73"/>
    <w:rsid w:val="00AF23DB"/>
    <w:rsid w:val="00AF5C5D"/>
    <w:rsid w:val="00B01DBD"/>
    <w:rsid w:val="00B02192"/>
    <w:rsid w:val="00B05980"/>
    <w:rsid w:val="00B065BF"/>
    <w:rsid w:val="00B1237A"/>
    <w:rsid w:val="00B14782"/>
    <w:rsid w:val="00B2653A"/>
    <w:rsid w:val="00B316B3"/>
    <w:rsid w:val="00B330F7"/>
    <w:rsid w:val="00B51DD6"/>
    <w:rsid w:val="00B56DA3"/>
    <w:rsid w:val="00B6408F"/>
    <w:rsid w:val="00B640D6"/>
    <w:rsid w:val="00B66D1E"/>
    <w:rsid w:val="00B81152"/>
    <w:rsid w:val="00B84D0F"/>
    <w:rsid w:val="00B95F55"/>
    <w:rsid w:val="00BA173F"/>
    <w:rsid w:val="00BA66D7"/>
    <w:rsid w:val="00BB4177"/>
    <w:rsid w:val="00BC191A"/>
    <w:rsid w:val="00BC2020"/>
    <w:rsid w:val="00BD02BD"/>
    <w:rsid w:val="00BD1D24"/>
    <w:rsid w:val="00BD34BF"/>
    <w:rsid w:val="00BE18FF"/>
    <w:rsid w:val="00BE36C8"/>
    <w:rsid w:val="00BF1679"/>
    <w:rsid w:val="00BF6312"/>
    <w:rsid w:val="00BF6FDC"/>
    <w:rsid w:val="00C0523A"/>
    <w:rsid w:val="00C12F5D"/>
    <w:rsid w:val="00C14002"/>
    <w:rsid w:val="00C16177"/>
    <w:rsid w:val="00C20642"/>
    <w:rsid w:val="00C234F3"/>
    <w:rsid w:val="00C27163"/>
    <w:rsid w:val="00C32551"/>
    <w:rsid w:val="00C36BE8"/>
    <w:rsid w:val="00C71EE2"/>
    <w:rsid w:val="00C72A29"/>
    <w:rsid w:val="00C72DE0"/>
    <w:rsid w:val="00C73F53"/>
    <w:rsid w:val="00C84A7E"/>
    <w:rsid w:val="00CB6723"/>
    <w:rsid w:val="00CC37CE"/>
    <w:rsid w:val="00CC48C4"/>
    <w:rsid w:val="00CC4DF0"/>
    <w:rsid w:val="00CD1EBC"/>
    <w:rsid w:val="00CD245F"/>
    <w:rsid w:val="00CE064D"/>
    <w:rsid w:val="00CE2014"/>
    <w:rsid w:val="00CF08A6"/>
    <w:rsid w:val="00CF14FB"/>
    <w:rsid w:val="00D02F6B"/>
    <w:rsid w:val="00D05C95"/>
    <w:rsid w:val="00D067F5"/>
    <w:rsid w:val="00D079FB"/>
    <w:rsid w:val="00D20383"/>
    <w:rsid w:val="00D27492"/>
    <w:rsid w:val="00D3023F"/>
    <w:rsid w:val="00D33E2B"/>
    <w:rsid w:val="00D5440F"/>
    <w:rsid w:val="00D64002"/>
    <w:rsid w:val="00D6587A"/>
    <w:rsid w:val="00D72A95"/>
    <w:rsid w:val="00D77EE5"/>
    <w:rsid w:val="00D82741"/>
    <w:rsid w:val="00D85B4A"/>
    <w:rsid w:val="00D91C34"/>
    <w:rsid w:val="00D930DE"/>
    <w:rsid w:val="00D9527B"/>
    <w:rsid w:val="00DA0095"/>
    <w:rsid w:val="00DB0424"/>
    <w:rsid w:val="00DB2BDD"/>
    <w:rsid w:val="00DB41C9"/>
    <w:rsid w:val="00DC16BD"/>
    <w:rsid w:val="00DC4475"/>
    <w:rsid w:val="00DC49DD"/>
    <w:rsid w:val="00DC545E"/>
    <w:rsid w:val="00DD1C34"/>
    <w:rsid w:val="00DD6D72"/>
    <w:rsid w:val="00DE35BF"/>
    <w:rsid w:val="00DE3FB8"/>
    <w:rsid w:val="00DE6173"/>
    <w:rsid w:val="00DF4CF7"/>
    <w:rsid w:val="00E011C8"/>
    <w:rsid w:val="00E118E9"/>
    <w:rsid w:val="00E132D6"/>
    <w:rsid w:val="00E16277"/>
    <w:rsid w:val="00E1637F"/>
    <w:rsid w:val="00E17AF9"/>
    <w:rsid w:val="00E2246E"/>
    <w:rsid w:val="00E26160"/>
    <w:rsid w:val="00E34E04"/>
    <w:rsid w:val="00E372EE"/>
    <w:rsid w:val="00E46C1A"/>
    <w:rsid w:val="00E62AA7"/>
    <w:rsid w:val="00E633C5"/>
    <w:rsid w:val="00E664E9"/>
    <w:rsid w:val="00E73B86"/>
    <w:rsid w:val="00E76268"/>
    <w:rsid w:val="00E81237"/>
    <w:rsid w:val="00E84D93"/>
    <w:rsid w:val="00E86578"/>
    <w:rsid w:val="00E916DF"/>
    <w:rsid w:val="00E93791"/>
    <w:rsid w:val="00EA0F45"/>
    <w:rsid w:val="00EA7CD3"/>
    <w:rsid w:val="00EB020D"/>
    <w:rsid w:val="00EC3D78"/>
    <w:rsid w:val="00EC6309"/>
    <w:rsid w:val="00ED0A25"/>
    <w:rsid w:val="00EE0B80"/>
    <w:rsid w:val="00EF1060"/>
    <w:rsid w:val="00EF1D62"/>
    <w:rsid w:val="00EF2A69"/>
    <w:rsid w:val="00F05F72"/>
    <w:rsid w:val="00F074AC"/>
    <w:rsid w:val="00F10565"/>
    <w:rsid w:val="00F129A8"/>
    <w:rsid w:val="00F24248"/>
    <w:rsid w:val="00F3035B"/>
    <w:rsid w:val="00F32FFE"/>
    <w:rsid w:val="00F45DEB"/>
    <w:rsid w:val="00F533BA"/>
    <w:rsid w:val="00F646A3"/>
    <w:rsid w:val="00F66984"/>
    <w:rsid w:val="00F70284"/>
    <w:rsid w:val="00F84720"/>
    <w:rsid w:val="00F858F5"/>
    <w:rsid w:val="00F869D0"/>
    <w:rsid w:val="00F870B7"/>
    <w:rsid w:val="00F91220"/>
    <w:rsid w:val="00F93C67"/>
    <w:rsid w:val="00FB6C3C"/>
    <w:rsid w:val="00FC396B"/>
    <w:rsid w:val="00FC5E0D"/>
    <w:rsid w:val="00FD6385"/>
    <w:rsid w:val="00FE11B7"/>
    <w:rsid w:val="00FE3372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009"/>
      <o:colormenu v:ext="edit" strokecolor="#36f"/>
    </o:shapedefaults>
    <o:shapelayout v:ext="edit">
      <o:idmap v:ext="edit" data="1"/>
    </o:shapelayout>
  </w:shapeDefaults>
  <w:decimalSymbol w:val="."/>
  <w:listSeparator w:val=","/>
  <w14:docId w14:val="2447DF12"/>
  <w15:docId w15:val="{0BD789ED-EEFD-4BC8-B466-1453B96A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30"/>
    <w:pPr>
      <w:spacing w:before="80"/>
      <w:ind w:left="115" w:right="130"/>
    </w:pPr>
    <w:rPr>
      <w:rFonts w:ascii="Verdana" w:hAnsi="Verdana" w:cs="Arial"/>
      <w:bCs/>
      <w:lang w:bidi="he-IL"/>
    </w:rPr>
  </w:style>
  <w:style w:type="paragraph" w:styleId="Heading1">
    <w:name w:val="heading 1"/>
    <w:basedOn w:val="Normal"/>
    <w:next w:val="Normal"/>
    <w:qFormat/>
    <w:rsid w:val="00F074AC"/>
    <w:pPr>
      <w:spacing w:before="12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074AC"/>
    <w:pPr>
      <w:spacing w:before="120" w:after="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074AC"/>
    <w:pPr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F074AC"/>
    <w:pPr>
      <w:spacing w:before="240" w:after="48"/>
      <w:ind w:left="0"/>
      <w:outlineLvl w:val="3"/>
    </w:pPr>
    <w:rPr>
      <w:b/>
      <w:color w:val="333399"/>
      <w:sz w:val="22"/>
      <w:lang w:bidi="ar-SA"/>
    </w:rPr>
  </w:style>
  <w:style w:type="paragraph" w:styleId="Heading5">
    <w:name w:val="heading 5"/>
    <w:basedOn w:val="Normal"/>
    <w:next w:val="Normal"/>
    <w:qFormat/>
    <w:rsid w:val="00F074AC"/>
    <w:pPr>
      <w:outlineLvl w:val="4"/>
    </w:pPr>
  </w:style>
  <w:style w:type="paragraph" w:styleId="Heading6">
    <w:name w:val="heading 6"/>
    <w:basedOn w:val="Normal"/>
    <w:next w:val="Normal"/>
    <w:qFormat/>
    <w:rsid w:val="00F074AC"/>
    <w:pPr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rsid w:val="00F074A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74AC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074AC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4AC"/>
    <w:pPr>
      <w:spacing w:after="120"/>
    </w:pPr>
  </w:style>
  <w:style w:type="paragraph" w:styleId="BodyText2">
    <w:name w:val="Body Text 2"/>
    <w:basedOn w:val="Normal"/>
    <w:rsid w:val="00F074AC"/>
  </w:style>
  <w:style w:type="paragraph" w:styleId="BodyTextIndent">
    <w:name w:val="Body Text Indent"/>
    <w:basedOn w:val="Normal"/>
    <w:autoRedefine/>
    <w:rsid w:val="00F074AC"/>
    <w:pPr>
      <w:spacing w:after="120"/>
      <w:ind w:left="360"/>
    </w:pPr>
  </w:style>
  <w:style w:type="paragraph" w:styleId="BodyTextIndent2">
    <w:name w:val="Body Text Indent 2"/>
    <w:basedOn w:val="Normal"/>
    <w:rsid w:val="00F074AC"/>
    <w:pPr>
      <w:ind w:left="360"/>
    </w:pPr>
  </w:style>
  <w:style w:type="paragraph" w:styleId="BodyTextIndent3">
    <w:name w:val="Body Text Indent 3"/>
    <w:basedOn w:val="Normal"/>
    <w:rsid w:val="00F074AC"/>
    <w:pPr>
      <w:ind w:left="360"/>
    </w:pPr>
  </w:style>
  <w:style w:type="paragraph" w:customStyle="1" w:styleId="BodyTextNoIndent">
    <w:name w:val="Body Text No Indent"/>
    <w:basedOn w:val="BodyTextIndent"/>
    <w:autoRedefine/>
    <w:rsid w:val="00F074AC"/>
    <w:pPr>
      <w:spacing w:before="120"/>
      <w:ind w:left="0"/>
    </w:pPr>
    <w:rPr>
      <w:snapToGrid w:val="0"/>
      <w:lang w:bidi="ar-SA"/>
    </w:rPr>
  </w:style>
  <w:style w:type="paragraph" w:styleId="Caption">
    <w:name w:val="caption"/>
    <w:basedOn w:val="Normal"/>
    <w:next w:val="BodyTextIndent"/>
    <w:qFormat/>
    <w:rsid w:val="00F074AC"/>
    <w:pPr>
      <w:jc w:val="center"/>
    </w:pPr>
    <w:rPr>
      <w:b/>
    </w:rPr>
  </w:style>
  <w:style w:type="paragraph" w:customStyle="1" w:styleId="ChapterTitle">
    <w:name w:val="Chapter Title"/>
    <w:basedOn w:val="BodyTextIndent"/>
    <w:rsid w:val="00F074AC"/>
    <w:pPr>
      <w:jc w:val="right"/>
    </w:pPr>
    <w:rPr>
      <w:b/>
      <w:sz w:val="72"/>
    </w:rPr>
  </w:style>
  <w:style w:type="paragraph" w:customStyle="1" w:styleId="ChapterNumber">
    <w:name w:val="Chapter Number"/>
    <w:basedOn w:val="ChapterTitle"/>
    <w:rsid w:val="00F074AC"/>
    <w:rPr>
      <w:rFonts w:ascii="Times New Roman" w:hAnsi="Times New Roman"/>
      <w:sz w:val="200"/>
    </w:rPr>
  </w:style>
  <w:style w:type="character" w:customStyle="1" w:styleId="Comment">
    <w:name w:val="Comment"/>
    <w:basedOn w:val="DefaultParagraphFont"/>
    <w:rsid w:val="00F074AC"/>
    <w:rPr>
      <w:color w:val="FF00FF"/>
    </w:rPr>
  </w:style>
  <w:style w:type="paragraph" w:customStyle="1" w:styleId="ContentsHeading">
    <w:name w:val="Contents Heading"/>
    <w:basedOn w:val="BodyTextIndent"/>
    <w:rsid w:val="00F074AC"/>
    <w:pPr>
      <w:pBdr>
        <w:top w:val="single" w:sz="36" w:space="1" w:color="auto"/>
      </w:pBdr>
      <w:spacing w:before="360" w:after="60"/>
    </w:pPr>
    <w:rPr>
      <w:b/>
      <w:sz w:val="40"/>
    </w:rPr>
  </w:style>
  <w:style w:type="character" w:styleId="FollowedHyperlink">
    <w:name w:val="FollowedHyperlink"/>
    <w:basedOn w:val="DefaultParagraphFont"/>
    <w:rsid w:val="00F074AC"/>
    <w:rPr>
      <w:color w:val="800080"/>
      <w:u w:val="single"/>
    </w:rPr>
  </w:style>
  <w:style w:type="paragraph" w:styleId="Footer">
    <w:name w:val="footer"/>
    <w:basedOn w:val="Normal"/>
    <w:rsid w:val="00F074A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4AC"/>
    <w:rPr>
      <w:vertAlign w:val="superscript"/>
    </w:rPr>
  </w:style>
  <w:style w:type="paragraph" w:styleId="FootnoteText">
    <w:name w:val="footnote text"/>
    <w:basedOn w:val="Normal"/>
    <w:semiHidden/>
    <w:rsid w:val="00F074AC"/>
  </w:style>
  <w:style w:type="paragraph" w:customStyle="1" w:styleId="Graphic">
    <w:name w:val="Graphic"/>
    <w:basedOn w:val="Normal"/>
    <w:rsid w:val="00F074AC"/>
    <w:pPr>
      <w:spacing w:before="60" w:after="60"/>
      <w:jc w:val="center"/>
    </w:pPr>
  </w:style>
  <w:style w:type="paragraph" w:styleId="Header">
    <w:name w:val="header"/>
    <w:basedOn w:val="Normal"/>
    <w:rsid w:val="00F074AC"/>
    <w:pPr>
      <w:tabs>
        <w:tab w:val="center" w:pos="4320"/>
        <w:tab w:val="right" w:pos="8640"/>
      </w:tabs>
    </w:pPr>
  </w:style>
  <w:style w:type="paragraph" w:customStyle="1" w:styleId="Heading1-popup">
    <w:name w:val="Heading 1 - popup"/>
    <w:basedOn w:val="Heading1"/>
    <w:next w:val="Normal"/>
    <w:autoRedefine/>
    <w:rsid w:val="00F074AC"/>
    <w:pPr>
      <w:spacing w:before="60"/>
      <w:ind w:left="0" w:right="0"/>
      <w:outlineLvl w:val="9"/>
    </w:pPr>
    <w:rPr>
      <w:rFonts w:ascii="Helv" w:hAnsi="Helv"/>
      <w:sz w:val="24"/>
    </w:rPr>
  </w:style>
  <w:style w:type="paragraph" w:customStyle="1" w:styleId="Heading1-Sec">
    <w:name w:val="Heading 1-Sec"/>
    <w:basedOn w:val="Heading1"/>
    <w:next w:val="Normal"/>
    <w:autoRedefine/>
    <w:rsid w:val="00F074AC"/>
    <w:pPr>
      <w:widowControl w:val="0"/>
      <w:spacing w:before="60"/>
      <w:ind w:left="0" w:right="0"/>
      <w:outlineLvl w:val="9"/>
    </w:pPr>
    <w:rPr>
      <w:sz w:val="24"/>
    </w:rPr>
  </w:style>
  <w:style w:type="character" w:styleId="Hyperlink">
    <w:name w:val="Hyperlink"/>
    <w:basedOn w:val="DefaultParagraphFont"/>
    <w:rsid w:val="00F074A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074AC"/>
    <w:pPr>
      <w:tabs>
        <w:tab w:val="right" w:leader="dot" w:pos="8640"/>
      </w:tabs>
      <w:ind w:left="200" w:hanging="20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semiHidden/>
    <w:rsid w:val="00F074AC"/>
    <w:pPr>
      <w:tabs>
        <w:tab w:val="right" w:leader="dot" w:pos="8640"/>
      </w:tabs>
      <w:ind w:left="400" w:hanging="20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semiHidden/>
    <w:rsid w:val="00F074AC"/>
    <w:pPr>
      <w:tabs>
        <w:tab w:val="right" w:leader="dot" w:pos="8640"/>
      </w:tabs>
      <w:ind w:left="600" w:hanging="20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F074AC"/>
    <w:pPr>
      <w:tabs>
        <w:tab w:val="right" w:leader="dot" w:pos="8640"/>
      </w:tabs>
      <w:ind w:left="800" w:hanging="20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semiHidden/>
    <w:rsid w:val="00F074AC"/>
    <w:pPr>
      <w:tabs>
        <w:tab w:val="right" w:leader="dot" w:pos="8640"/>
      </w:tabs>
      <w:ind w:left="1000" w:hanging="20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semiHidden/>
    <w:rsid w:val="00F074AC"/>
    <w:pPr>
      <w:tabs>
        <w:tab w:val="right" w:leader="dot" w:pos="8640"/>
      </w:tabs>
      <w:ind w:left="1200" w:hanging="20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semiHidden/>
    <w:rsid w:val="00F074AC"/>
    <w:pPr>
      <w:tabs>
        <w:tab w:val="right" w:leader="dot" w:pos="8640"/>
      </w:tabs>
      <w:ind w:left="1400" w:hanging="20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semiHidden/>
    <w:rsid w:val="00F074AC"/>
    <w:pPr>
      <w:tabs>
        <w:tab w:val="right" w:leader="dot" w:pos="8640"/>
      </w:tabs>
      <w:ind w:left="1600" w:hanging="20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semiHidden/>
    <w:rsid w:val="00F074AC"/>
    <w:pPr>
      <w:tabs>
        <w:tab w:val="right" w:leader="dot" w:pos="8640"/>
      </w:tabs>
      <w:ind w:left="1800" w:hanging="200"/>
    </w:pPr>
    <w:rPr>
      <w:rFonts w:ascii="Times New Roman" w:hAnsi="Times New Roman"/>
    </w:rPr>
  </w:style>
  <w:style w:type="paragraph" w:styleId="IndexHeading">
    <w:name w:val="index heading"/>
    <w:basedOn w:val="Normal"/>
    <w:next w:val="Index5"/>
    <w:semiHidden/>
    <w:rsid w:val="00F074AC"/>
    <w:pPr>
      <w:spacing w:before="120" w:after="120"/>
    </w:pPr>
    <w:rPr>
      <w:rFonts w:ascii="Times New Roman" w:hAnsi="Times New Roman"/>
      <w:b/>
      <w:i/>
    </w:rPr>
  </w:style>
  <w:style w:type="paragraph" w:customStyle="1" w:styleId="InsideAddress">
    <w:name w:val="Inside Address"/>
    <w:basedOn w:val="Normal"/>
    <w:rsid w:val="00F074AC"/>
  </w:style>
  <w:style w:type="paragraph" w:styleId="List">
    <w:name w:val="List"/>
    <w:basedOn w:val="Normal"/>
    <w:rsid w:val="00F074AC"/>
    <w:pPr>
      <w:ind w:left="360" w:hanging="360"/>
    </w:pPr>
  </w:style>
  <w:style w:type="paragraph" w:styleId="List2">
    <w:name w:val="List 2"/>
    <w:basedOn w:val="Normal"/>
    <w:rsid w:val="00F074AC"/>
    <w:pPr>
      <w:ind w:hanging="360"/>
    </w:pPr>
  </w:style>
  <w:style w:type="paragraph" w:styleId="ListContinue">
    <w:name w:val="List Continue"/>
    <w:basedOn w:val="Normal"/>
    <w:rsid w:val="00F074AC"/>
    <w:pPr>
      <w:spacing w:after="120"/>
      <w:ind w:left="360"/>
    </w:pPr>
  </w:style>
  <w:style w:type="paragraph" w:styleId="NormalIndent">
    <w:name w:val="Normal Indent"/>
    <w:basedOn w:val="Normal"/>
    <w:rsid w:val="00F074AC"/>
    <w:pPr>
      <w:ind w:left="720"/>
    </w:pPr>
  </w:style>
  <w:style w:type="paragraph" w:customStyle="1" w:styleId="Note">
    <w:name w:val="Note"/>
    <w:basedOn w:val="BodyText"/>
    <w:autoRedefine/>
    <w:rsid w:val="00F074AC"/>
    <w:pPr>
      <w:spacing w:before="120"/>
      <w:ind w:left="979" w:right="490" w:hanging="619"/>
    </w:pPr>
    <w:rPr>
      <w:bCs w:val="0"/>
    </w:rPr>
  </w:style>
  <w:style w:type="character" w:customStyle="1" w:styleId="option">
    <w:name w:val="option"/>
    <w:basedOn w:val="DefaultParagraphFont"/>
    <w:autoRedefine/>
    <w:rsid w:val="00F074AC"/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F074AC"/>
  </w:style>
  <w:style w:type="paragraph" w:customStyle="1" w:styleId="StepText">
    <w:name w:val="Step Text"/>
    <w:basedOn w:val="Normal"/>
    <w:autoRedefine/>
    <w:rsid w:val="00F074AC"/>
    <w:pPr>
      <w:spacing w:before="120" w:after="120"/>
      <w:ind w:left="360"/>
    </w:pPr>
  </w:style>
  <w:style w:type="paragraph" w:customStyle="1" w:styleId="Steptext-bullet">
    <w:name w:val="Step text - bullet"/>
    <w:basedOn w:val="Normal"/>
    <w:rsid w:val="00F074AC"/>
    <w:pPr>
      <w:numPr>
        <w:numId w:val="1"/>
      </w:numPr>
    </w:pPr>
  </w:style>
  <w:style w:type="paragraph" w:customStyle="1" w:styleId="TipNoteHeading">
    <w:name w:val="Tip/Note Heading"/>
    <w:basedOn w:val="Normal"/>
    <w:next w:val="Normal"/>
    <w:rsid w:val="00F074AC"/>
    <w:pPr>
      <w:spacing w:before="120"/>
    </w:pPr>
    <w:rPr>
      <w:b/>
    </w:rPr>
  </w:style>
  <w:style w:type="paragraph" w:customStyle="1" w:styleId="TipNoteText">
    <w:name w:val="Tip/Note Text"/>
    <w:basedOn w:val="Normal"/>
    <w:rsid w:val="00F074AC"/>
    <w:pPr>
      <w:ind w:left="302"/>
    </w:pPr>
  </w:style>
  <w:style w:type="paragraph" w:customStyle="1" w:styleId="TipNoteTextBulleted">
    <w:name w:val="Tip/Note Text Bulleted"/>
    <w:basedOn w:val="TipNoteText"/>
    <w:rsid w:val="00F074AC"/>
    <w:pPr>
      <w:numPr>
        <w:numId w:val="2"/>
      </w:numPr>
      <w:tabs>
        <w:tab w:val="clear" w:pos="360"/>
        <w:tab w:val="left" w:pos="302"/>
      </w:tabs>
      <w:ind w:hanging="187"/>
    </w:pPr>
  </w:style>
  <w:style w:type="paragraph" w:styleId="TOC1">
    <w:name w:val="toc 1"/>
    <w:aliases w:val="SATOC 1"/>
    <w:basedOn w:val="Normal"/>
    <w:next w:val="Normal"/>
    <w:autoRedefine/>
    <w:semiHidden/>
    <w:rsid w:val="00F074AC"/>
    <w:pPr>
      <w:tabs>
        <w:tab w:val="right" w:leader="dot" w:pos="8626"/>
      </w:tabs>
      <w:ind w:left="90"/>
    </w:pPr>
    <w:rPr>
      <w:b/>
      <w:noProof/>
      <w:sz w:val="22"/>
    </w:rPr>
  </w:style>
  <w:style w:type="paragraph" w:styleId="TOC2">
    <w:name w:val="toc 2"/>
    <w:basedOn w:val="Normal"/>
    <w:next w:val="Normal"/>
    <w:autoRedefine/>
    <w:semiHidden/>
    <w:rsid w:val="00F074AC"/>
    <w:pPr>
      <w:tabs>
        <w:tab w:val="right" w:leader="dot" w:pos="7920"/>
      </w:tabs>
      <w:spacing w:before="0"/>
      <w:ind w:left="1800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F074AC"/>
    <w:pPr>
      <w:spacing w:before="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074AC"/>
    <w:pPr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074AC"/>
    <w:pPr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074AC"/>
    <w:pPr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074AC"/>
    <w:pPr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074AC"/>
    <w:pPr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074AC"/>
    <w:pPr>
      <w:spacing w:before="0"/>
      <w:ind w:left="1920"/>
    </w:pPr>
    <w:rPr>
      <w:sz w:val="18"/>
    </w:rPr>
  </w:style>
  <w:style w:type="paragraph" w:customStyle="1" w:styleId="TopicTextBulleted">
    <w:name w:val="Topic Text Bulleted"/>
    <w:basedOn w:val="Normal"/>
    <w:rsid w:val="00F074AC"/>
    <w:pPr>
      <w:numPr>
        <w:numId w:val="3"/>
      </w:numPr>
      <w:tabs>
        <w:tab w:val="clear" w:pos="360"/>
        <w:tab w:val="left" w:pos="302"/>
      </w:tabs>
      <w:ind w:hanging="187"/>
    </w:pPr>
  </w:style>
  <w:style w:type="paragraph" w:customStyle="1" w:styleId="TopicTextIndent">
    <w:name w:val="Topic Text Indent"/>
    <w:basedOn w:val="Normal"/>
    <w:rsid w:val="00F074AC"/>
    <w:pPr>
      <w:ind w:left="302"/>
    </w:pPr>
  </w:style>
  <w:style w:type="paragraph" w:customStyle="1" w:styleId="TopicTextNumbered">
    <w:name w:val="Topic Text Numbered"/>
    <w:basedOn w:val="Normal"/>
    <w:rsid w:val="00F074AC"/>
    <w:pPr>
      <w:tabs>
        <w:tab w:val="left" w:pos="302"/>
      </w:tabs>
      <w:ind w:left="302" w:hanging="187"/>
    </w:pPr>
  </w:style>
  <w:style w:type="paragraph" w:customStyle="1" w:styleId="TopicTextOnestep">
    <w:name w:val="Topic Text Onestep"/>
    <w:basedOn w:val="Normal"/>
    <w:next w:val="Normal"/>
    <w:rsid w:val="00F074AC"/>
    <w:pPr>
      <w:tabs>
        <w:tab w:val="left" w:pos="274"/>
      </w:tabs>
      <w:ind w:left="302" w:hanging="187"/>
    </w:pPr>
  </w:style>
  <w:style w:type="paragraph" w:styleId="NormalWeb">
    <w:name w:val="Normal (Web)"/>
    <w:basedOn w:val="Normal"/>
    <w:uiPriority w:val="99"/>
    <w:rsid w:val="00F074AC"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bCs w:val="0"/>
      <w:sz w:val="24"/>
      <w:szCs w:val="24"/>
      <w:lang w:bidi="ar-SA"/>
    </w:rPr>
  </w:style>
  <w:style w:type="table" w:styleId="TableGrid">
    <w:name w:val="Table Grid"/>
    <w:basedOn w:val="TableNormal"/>
    <w:rsid w:val="000A0841"/>
    <w:pPr>
      <w:spacing w:before="80"/>
      <w:ind w:left="115" w:right="13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110"/>
    <w:rPr>
      <w:rFonts w:ascii="Tahoma" w:hAnsi="Tahoma" w:cs="Tahoma"/>
      <w:sz w:val="16"/>
      <w:szCs w:val="16"/>
    </w:rPr>
  </w:style>
  <w:style w:type="paragraph" w:customStyle="1" w:styleId="StandardParagraph">
    <w:name w:val="Standard Paragraph"/>
    <w:basedOn w:val="Normal"/>
    <w:rsid w:val="00884D97"/>
    <w:pPr>
      <w:spacing w:before="60" w:after="120"/>
      <w:ind w:left="0" w:right="0"/>
      <w:outlineLvl w:val="2"/>
    </w:pPr>
    <w:rPr>
      <w:rFonts w:ascii="Arial" w:hAnsi="Arial" w:cs="Times New Roman"/>
      <w:bCs w:val="0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14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7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8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8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7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8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0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1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nich2\AppData\Local\Microsoft\Windows\Temporary%20Internet%20Files\Content.Outlook\0OKRKWVZ\Q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10B7-7EDD-42F3-8628-C50BBE5F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QRC_Template</Template>
  <TotalTime>4</TotalTime>
  <Pages>8</Pages>
  <Words>562</Words>
  <Characters>3033</Characters>
  <Application>Microsoft Office Word</Application>
  <DocSecurity>0</DocSecurity>
  <Lines>189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QRC</vt:lpstr>
    </vt:vector>
  </TitlesOfParts>
  <Company>University of Kentucky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QRC</dc:title>
  <dc:creator>ldnich2</dc:creator>
  <cp:lastModifiedBy>Locke, Craig E</cp:lastModifiedBy>
  <cp:revision>3</cp:revision>
  <cp:lastPrinted>2009-02-10T18:15:00Z</cp:lastPrinted>
  <dcterms:created xsi:type="dcterms:W3CDTF">2017-03-29T13:15:00Z</dcterms:created>
  <dcterms:modified xsi:type="dcterms:W3CDTF">2017-03-29T13:15:00Z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